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6666D" w14:textId="77777777" w:rsidR="00110187" w:rsidRPr="00B31944" w:rsidRDefault="00110187" w:rsidP="00110187">
      <w:pPr>
        <w:pageBreakBefore/>
        <w:tabs>
          <w:tab w:val="left" w:pos="284"/>
          <w:tab w:val="left" w:pos="567"/>
        </w:tabs>
        <w:spacing w:line="400" w:lineRule="exact"/>
        <w:ind w:rightChars="-82" w:right="-197"/>
        <w:rPr>
          <w:rFonts w:ascii="標楷體" w:eastAsia="標楷體" w:hAnsi="標楷體" w:cs="Times New Roman"/>
          <w:szCs w:val="24"/>
        </w:rPr>
      </w:pPr>
      <w:bookmarkStart w:id="0" w:name="_GoBack"/>
      <w:bookmarkEnd w:id="0"/>
      <w:r w:rsidRPr="00B31944">
        <w:rPr>
          <w:rFonts w:ascii="標楷體" w:eastAsia="標楷體" w:hAnsi="標楷體" w:cs="Times New Roman" w:hint="eastAsia"/>
          <w:szCs w:val="24"/>
        </w:rPr>
        <w:t>附件一</w:t>
      </w:r>
    </w:p>
    <w:p w14:paraId="4EC449CD" w14:textId="77777777" w:rsidR="00110187" w:rsidRPr="00B31944" w:rsidRDefault="00110187" w:rsidP="00110187">
      <w:pPr>
        <w:jc w:val="center"/>
        <w:rPr>
          <w:rFonts w:ascii="標楷體" w:eastAsia="標楷體" w:hAnsi="Times New Roman" w:cs="Times New Roman"/>
          <w:b/>
          <w:szCs w:val="24"/>
        </w:rPr>
      </w:pPr>
      <w:r w:rsidRPr="00B31944">
        <w:rPr>
          <w:rFonts w:ascii="標楷體" w:eastAsia="標楷體" w:hAnsi="Times New Roman" w:cs="Times New Roman" w:hint="eastAsia"/>
          <w:b/>
          <w:szCs w:val="24"/>
        </w:rPr>
        <w:t>財團法人亞洲大學   學年度        學系學生校外實習合作機構評估表</w:t>
      </w:r>
    </w:p>
    <w:tbl>
      <w:tblPr>
        <w:tblW w:w="914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219"/>
        <w:gridCol w:w="376"/>
        <w:gridCol w:w="10"/>
        <w:gridCol w:w="904"/>
        <w:gridCol w:w="1689"/>
        <w:gridCol w:w="554"/>
        <w:gridCol w:w="346"/>
        <w:gridCol w:w="248"/>
        <w:gridCol w:w="479"/>
        <w:gridCol w:w="137"/>
        <w:gridCol w:w="362"/>
        <w:gridCol w:w="217"/>
        <w:gridCol w:w="131"/>
        <w:gridCol w:w="10"/>
        <w:gridCol w:w="943"/>
        <w:gridCol w:w="1125"/>
        <w:gridCol w:w="450"/>
      </w:tblGrid>
      <w:tr w:rsidR="00E82AA3" w:rsidRPr="00E82AA3" w14:paraId="2936B9C6" w14:textId="77777777" w:rsidTr="00B07526">
        <w:trPr>
          <w:trHeight w:val="303"/>
        </w:trPr>
        <w:tc>
          <w:tcPr>
            <w:tcW w:w="9142" w:type="dxa"/>
            <w:gridSpan w:val="18"/>
          </w:tcPr>
          <w:p w14:paraId="5B500E05" w14:textId="77777777" w:rsidR="00110187" w:rsidRPr="00E82AA3" w:rsidRDefault="00110187" w:rsidP="003F3BB5">
            <w:pPr>
              <w:ind w:leftChars="1700" w:left="4080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實習條件概況</w:t>
            </w:r>
          </w:p>
        </w:tc>
      </w:tr>
      <w:tr w:rsidR="00E82AA3" w:rsidRPr="00E82AA3" w14:paraId="3CA77E50" w14:textId="77777777" w:rsidTr="00B07526">
        <w:trPr>
          <w:trHeight w:val="434"/>
        </w:trPr>
        <w:tc>
          <w:tcPr>
            <w:tcW w:w="1547" w:type="dxa"/>
            <w:gridSpan w:val="4"/>
          </w:tcPr>
          <w:p w14:paraId="3381A03F" w14:textId="77777777" w:rsidR="00F94472" w:rsidRPr="00E82AA3" w:rsidRDefault="00F94472" w:rsidP="00F94472">
            <w:pPr>
              <w:ind w:left="240" w:hangingChars="100" w:hanging="24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454FE">
              <w:rPr>
                <w:rFonts w:ascii="標楷體" w:eastAsia="標楷體" w:hAnsi="標楷體" w:cs="Times New Roman" w:hint="eastAsia"/>
                <w:b/>
                <w:color w:val="0070C0"/>
                <w:szCs w:val="24"/>
              </w:rPr>
              <w:t>公司名稱</w:t>
            </w:r>
          </w:p>
        </w:tc>
        <w:tc>
          <w:tcPr>
            <w:tcW w:w="7595" w:type="dxa"/>
            <w:gridSpan w:val="14"/>
          </w:tcPr>
          <w:p w14:paraId="0EED5706" w14:textId="77777777" w:rsidR="00F94472" w:rsidRPr="00A23A0A" w:rsidRDefault="000059A7" w:rsidP="00547251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3A0A">
              <w:rPr>
                <w:rFonts w:ascii="標楷體" w:eastAsia="標楷體" w:hAnsi="標楷體" w:cs="Times New Roman" w:hint="eastAsia"/>
                <w:b/>
                <w:szCs w:val="24"/>
              </w:rPr>
              <w:t>時尚</w:t>
            </w:r>
            <w:r w:rsidR="00A23A0A" w:rsidRPr="00A23A0A">
              <w:rPr>
                <w:rFonts w:ascii="標楷體" w:eastAsia="標楷體" w:hAnsi="標楷體" w:cs="Times New Roman" w:hint="eastAsia"/>
                <w:b/>
                <w:szCs w:val="24"/>
              </w:rPr>
              <w:t>傳媒</w:t>
            </w:r>
            <w:r w:rsidRPr="00A23A0A">
              <w:rPr>
                <w:rFonts w:ascii="標楷體" w:eastAsia="標楷體" w:hAnsi="標楷體" w:cs="Times New Roman" w:hint="eastAsia"/>
                <w:b/>
                <w:szCs w:val="24"/>
              </w:rPr>
              <w:t>集團</w:t>
            </w:r>
            <w:r w:rsidR="00A23A0A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F94472" w:rsidRPr="00A23A0A">
              <w:rPr>
                <w:rFonts w:ascii="標楷體" w:eastAsia="標楷體" w:hAnsi="標楷體" w:cs="Times New Roman" w:hint="eastAsia"/>
                <w:b/>
                <w:szCs w:val="24"/>
              </w:rPr>
              <w:t>尚元致爱（上海）文化发展有限公司</w:t>
            </w:r>
          </w:p>
          <w:p w14:paraId="42303541" w14:textId="77777777" w:rsidR="001C17C1" w:rsidRDefault="001C17C1" w:rsidP="00001912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4E77E1AB" w14:textId="77777777" w:rsidR="00001912" w:rsidRDefault="00461296" w:rsidP="001C17C1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01912">
              <w:rPr>
                <w:rFonts w:ascii="標楷體" w:eastAsia="標楷體" w:hAnsi="標楷體" w:hint="eastAsia"/>
                <w:b/>
                <w:color w:val="000000"/>
                <w:szCs w:val="24"/>
              </w:rPr>
              <w:t>時尚</w:t>
            </w:r>
            <w:r w:rsidRPr="00461296">
              <w:rPr>
                <w:rFonts w:ascii="標楷體" w:eastAsia="標楷體" w:hAnsi="標楷體" w:hint="eastAsia"/>
                <w:b/>
                <w:color w:val="000000"/>
                <w:szCs w:val="24"/>
              </w:rPr>
              <w:t>傳媒集團</w:t>
            </w:r>
            <w:r w:rsidR="00001912" w:rsidRPr="00001912">
              <w:rPr>
                <w:rFonts w:ascii="標楷體" w:eastAsia="標楷體" w:hAnsi="標楷體" w:hint="eastAsia"/>
                <w:b/>
                <w:color w:val="000000"/>
                <w:szCs w:val="24"/>
              </w:rPr>
              <w:t>旗下，最懂活動經濟的產業平台，服務於中高端活動產業經濟。公司致力於打造中國最具權威性的活動行業盛典，樹立時尚行業公信力，制定時尚行業標準，做中小活動企業的成長加速器。</w:t>
            </w:r>
          </w:p>
          <w:p w14:paraId="68193BE7" w14:textId="77777777" w:rsidR="00461296" w:rsidRPr="00461296" w:rsidRDefault="00461296" w:rsidP="00461296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01912">
              <w:rPr>
                <w:rFonts w:ascii="標楷體" w:eastAsia="標楷體" w:hAnsi="標楷體" w:hint="eastAsia"/>
                <w:b/>
                <w:color w:val="000000"/>
                <w:szCs w:val="24"/>
              </w:rPr>
              <w:t>時尚</w:t>
            </w:r>
            <w:r w:rsidRPr="00461296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傳媒集團是中國成立最早、影響力最大的期刊出版集團，被譽為時尚期刊界的黃埔軍校，擁有 《時尚芭莎》、《時尚COSMO》、《時尚先生》3本綜合類期刊、17本生活方式垂直領域的刊物 、近4億讀者，精品雜誌市場份額保持行業第一，時尚集團旗下微博有28個，微信號33個，覆蓋數 千萬粉絲，引領了中國近20年的時尚風潮，與整個婚尚產業保持著最緊密的聯繫。 </w:t>
            </w:r>
          </w:p>
          <w:p w14:paraId="2B1C0481" w14:textId="77777777" w:rsidR="00461296" w:rsidRDefault="00461296" w:rsidP="001C17C1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6CE59ECE" w14:textId="77777777" w:rsidR="00461296" w:rsidRDefault="00461296" w:rsidP="00461296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尚元致愛涉及的產業包括：</w:t>
            </w:r>
          </w:p>
          <w:p w14:paraId="400A2BCA" w14:textId="77777777" w:rsidR="008454FE" w:rsidRPr="00461296" w:rsidRDefault="00A71525" w:rsidP="00461296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時尚產業</w:t>
            </w:r>
            <w:r w:rsidR="001C17C1">
              <w:rPr>
                <w:rFonts w:ascii="標楷體" w:eastAsia="標楷體" w:hAnsi="標楷體" w:cs="Times New Roman"/>
                <w:b/>
                <w:kern w:val="0"/>
                <w:szCs w:val="24"/>
              </w:rPr>
              <w:t>：</w:t>
            </w:r>
            <w:r w:rsidR="001C17C1">
              <w:rPr>
                <w:rFonts w:ascii="標楷體" w:eastAsia="標楷體" w:hAnsi="標楷體" w:cs="Times New Roman" w:hint="eastAsia"/>
                <w:szCs w:val="24"/>
              </w:rPr>
              <w:t>產業規劃、</w:t>
            </w:r>
            <w:r w:rsidR="001C17C1" w:rsidRPr="00A23A0A">
              <w:rPr>
                <w:rFonts w:ascii="標楷體" w:eastAsia="標楷體" w:hAnsi="標楷體" w:cs="Times New Roman" w:hint="eastAsia"/>
                <w:kern w:val="0"/>
                <w:szCs w:val="24"/>
              </w:rPr>
              <w:t>時尚地產、雜誌出版、新媒體推廣</w:t>
            </w:r>
            <w:r w:rsidR="001034E6">
              <w:rPr>
                <w:rFonts w:ascii="標楷體" w:eastAsia="標楷體" w:hAnsi="標楷體" w:cs="Times New Roman" w:hint="eastAsia"/>
                <w:kern w:val="0"/>
                <w:szCs w:val="24"/>
              </w:rPr>
              <w:t>、</w:t>
            </w:r>
            <w:r w:rsidR="001034E6" w:rsidRPr="00A23A0A">
              <w:rPr>
                <w:rFonts w:ascii="標楷體" w:eastAsia="標楷體" w:hAnsi="標楷體" w:cs="Times New Roman" w:hint="eastAsia"/>
                <w:kern w:val="0"/>
                <w:szCs w:val="24"/>
              </w:rPr>
              <w:t>金融投資、</w:t>
            </w:r>
            <w:r w:rsidR="001034E6">
              <w:rPr>
                <w:rFonts w:ascii="標楷體" w:eastAsia="標楷體" w:hAnsi="標楷體" w:cs="Times New Roman" w:hint="eastAsia"/>
                <w:kern w:val="0"/>
                <w:szCs w:val="24"/>
              </w:rPr>
              <w:t>時尚教育、時尚活動</w:t>
            </w:r>
            <w:r w:rsidR="001C17C1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61296">
              <w:rPr>
                <w:rFonts w:ascii="標楷體" w:eastAsia="標楷體" w:hAnsi="標楷體" w:cs="Times New Roman" w:hint="eastAsia"/>
                <w:kern w:val="0"/>
                <w:szCs w:val="24"/>
              </w:rPr>
              <w:t>行業標準制定、</w:t>
            </w:r>
            <w:r w:rsidR="001C17C1" w:rsidRPr="00A23A0A">
              <w:rPr>
                <w:rFonts w:ascii="標楷體" w:eastAsia="標楷體" w:hAnsi="標楷體" w:cs="Times New Roman" w:hint="eastAsia"/>
                <w:kern w:val="0"/>
                <w:szCs w:val="24"/>
              </w:rPr>
              <w:t>時尚生活</w:t>
            </w:r>
            <w:r w:rsidR="001C17C1">
              <w:rPr>
                <w:rFonts w:ascii="標楷體" w:eastAsia="標楷體" w:hAnsi="標楷體" w:cs="Times New Roman" w:hint="eastAsia"/>
                <w:kern w:val="0"/>
                <w:szCs w:val="24"/>
              </w:rPr>
              <w:t>研究與推廣，</w:t>
            </w:r>
            <w:r w:rsidR="001C17C1">
              <w:rPr>
                <w:rFonts w:ascii="標楷體" w:eastAsia="標楷體" w:hAnsi="標楷體" w:cs="Times New Roman" w:hint="eastAsia"/>
                <w:szCs w:val="24"/>
              </w:rPr>
              <w:t>致力於</w:t>
            </w:r>
            <w:r w:rsidR="008454FE" w:rsidRPr="00A23A0A">
              <w:rPr>
                <w:rFonts w:ascii="標楷體" w:eastAsia="標楷體" w:hAnsi="標楷體" w:cs="Times New Roman" w:hint="eastAsia"/>
                <w:szCs w:val="24"/>
              </w:rPr>
              <w:t>整合行業資源，推動行業發展</w:t>
            </w:r>
            <w:r w:rsidR="001C17C1">
              <w:rPr>
                <w:rFonts w:ascii="標楷體" w:eastAsia="標楷體" w:hAnsi="標楷體" w:cs="Times New Roman" w:hint="eastAsia"/>
                <w:kern w:val="0"/>
                <w:szCs w:val="24"/>
              </w:rPr>
              <w:t>等</w:t>
            </w:r>
            <w:r w:rsidR="00461296">
              <w:rPr>
                <w:rFonts w:ascii="標楷體" w:eastAsia="標楷體" w:hAnsi="標楷體" w:cs="Times New Roman" w:hint="eastAsia"/>
                <w:kern w:val="0"/>
                <w:szCs w:val="24"/>
              </w:rPr>
              <w:t>；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文創產業</w:t>
            </w:r>
            <w:r w:rsidR="001C17C1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="008454FE" w:rsidRPr="00A23A0A">
              <w:rPr>
                <w:rFonts w:ascii="標楷體" w:eastAsia="標楷體" w:hAnsi="標楷體" w:cs="Times New Roman" w:hint="eastAsia"/>
                <w:kern w:val="0"/>
                <w:szCs w:val="24"/>
              </w:rPr>
              <w:t>文化消費、創新創業、空間打造、商業文創化、科技美學的結合</w:t>
            </w:r>
            <w:r w:rsidR="00461296">
              <w:rPr>
                <w:rFonts w:ascii="標楷體" w:eastAsia="標楷體" w:hAnsi="標楷體" w:cs="Times New Roman" w:hint="eastAsia"/>
                <w:kern w:val="0"/>
                <w:szCs w:val="24"/>
              </w:rPr>
              <w:t>等</w:t>
            </w:r>
            <w:r w:rsidR="008454FE" w:rsidRPr="00A23A0A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613EAE09" w14:textId="77777777" w:rsidR="008454FE" w:rsidRPr="008454FE" w:rsidRDefault="008454FE" w:rsidP="00461296">
            <w:pPr>
              <w:ind w:rightChars="50" w:right="120"/>
              <w:rPr>
                <w:rFonts w:ascii="標楷體" w:eastAsia="SimSun" w:hAnsi="標楷體" w:cs="Times New Roman"/>
                <w:szCs w:val="24"/>
              </w:rPr>
            </w:pPr>
          </w:p>
        </w:tc>
      </w:tr>
      <w:tr w:rsidR="00E82AA3" w:rsidRPr="00E82AA3" w14:paraId="1D32DB71" w14:textId="77777777" w:rsidTr="00B07526">
        <w:trPr>
          <w:trHeight w:val="434"/>
        </w:trPr>
        <w:tc>
          <w:tcPr>
            <w:tcW w:w="1547" w:type="dxa"/>
            <w:gridSpan w:val="4"/>
          </w:tcPr>
          <w:p w14:paraId="00A5A440" w14:textId="77777777" w:rsidR="00F94472" w:rsidRPr="00E82AA3" w:rsidRDefault="00F94472" w:rsidP="00F94472">
            <w:pPr>
              <w:ind w:left="240" w:hangingChars="100" w:hanging="24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工作內容</w:t>
            </w:r>
          </w:p>
        </w:tc>
        <w:tc>
          <w:tcPr>
            <w:tcW w:w="7595" w:type="dxa"/>
            <w:gridSpan w:val="14"/>
          </w:tcPr>
          <w:p w14:paraId="027B161F" w14:textId="2EB6ED92" w:rsidR="00F83790" w:rsidRPr="000D515A" w:rsidRDefault="00F83790" w:rsidP="00A71525">
            <w:pPr>
              <w:ind w:rightChars="50" w:right="120"/>
              <w:rPr>
                <w:rFonts w:ascii="標楷體" w:eastAsia="SimSun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公司現有業務主要涉及兩大產業，將結合學生學術背景及學習意願，結合學校要求，量身定制實習計劃，以下羅列公司現有業務中涉及到的工作內容，包括：</w:t>
            </w:r>
          </w:p>
          <w:p w14:paraId="6D9ACEEA" w14:textId="77777777" w:rsidR="00A71525" w:rsidRDefault="00A71525" w:rsidP="00A71525">
            <w:pPr>
              <w:ind w:rightChars="50" w:right="120"/>
              <w:rPr>
                <w:rFonts w:ascii="標楷體" w:eastAsia="標楷體" w:hAnsi="標楷體" w:cs="Times New Roman"/>
                <w:b/>
                <w:szCs w:val="24"/>
                <w:lang w:eastAsia="zh-CN"/>
              </w:rPr>
            </w:pPr>
            <w:r w:rsidRPr="00A71525">
              <w:rPr>
                <w:rFonts w:ascii="標楷體" w:eastAsia="標楷體" w:hAnsi="標楷體" w:cs="Times New Roman" w:hint="eastAsia"/>
                <w:b/>
                <w:szCs w:val="24"/>
              </w:rPr>
              <w:t>時尚產業:</w:t>
            </w:r>
          </w:p>
          <w:p w14:paraId="54C964C8" w14:textId="77777777" w:rsidR="00943F68" w:rsidRPr="00A71525" w:rsidRDefault="00943F68" w:rsidP="00A71525">
            <w:pPr>
              <w:ind w:rightChars="50" w:right="120"/>
              <w:rPr>
                <w:rFonts w:ascii="標楷體" w:eastAsia="標楷體" w:hAnsi="標楷體" w:cs="Times New Roman"/>
                <w:b/>
                <w:szCs w:val="24"/>
                <w:lang w:eastAsia="zh-CN"/>
              </w:rPr>
            </w:pPr>
          </w:p>
          <w:p w14:paraId="283AACD6" w14:textId="77777777" w:rsidR="00943F68" w:rsidRDefault="00943F68" w:rsidP="00943F68">
            <w:pPr>
              <w:pStyle w:val="a8"/>
              <w:numPr>
                <w:ilvl w:val="0"/>
                <w:numId w:val="7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時尚</w:t>
            </w:r>
            <w:r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活動</w:t>
            </w:r>
          </w:p>
          <w:p w14:paraId="6BA2763A" w14:textId="1B42E2E8" w:rsidR="00943F68" w:rsidRDefault="00943F68" w:rsidP="00943F68">
            <w:pPr>
              <w:pStyle w:val="a8"/>
              <w:numPr>
                <w:ilvl w:val="0"/>
                <w:numId w:val="14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943F68">
              <w:rPr>
                <w:rFonts w:ascii="標楷體" w:eastAsia="標楷體" w:hAnsi="標楷體" w:cs="Times New Roman" w:hint="eastAsia"/>
                <w:szCs w:val="24"/>
              </w:rPr>
              <w:t>時尚</w:t>
            </w:r>
            <w:r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活動調研策劃：</w:t>
            </w:r>
          </w:p>
          <w:p w14:paraId="632115CB" w14:textId="44173D99" w:rsidR="003179F7" w:rsidRPr="00943F68" w:rsidRDefault="003179F7" w:rsidP="003179F7">
            <w:pPr>
              <w:pStyle w:val="a8"/>
              <w:ind w:leftChars="0" w:left="84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側重活動前期企劃，包括受眾調研</w:t>
            </w:r>
            <w:r w:rsidRPr="00943F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活動企劃、項目設計等</w:t>
            </w:r>
            <w:r w:rsidRPr="00943F68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幫助學生了解大陸市場，</w:t>
            </w:r>
            <w:r w:rsidRPr="00943F68">
              <w:rPr>
                <w:rFonts w:ascii="標楷體" w:eastAsia="標楷體" w:hAnsi="標楷體" w:cs="Times New Roman" w:hint="eastAsia"/>
                <w:szCs w:val="24"/>
              </w:rPr>
              <w:t>培養學生</w:t>
            </w:r>
            <w:r>
              <w:rPr>
                <w:rFonts w:ascii="標楷體" w:eastAsia="標楷體" w:hAnsi="標楷體" w:cs="Times New Roman" w:hint="eastAsia"/>
                <w:szCs w:val="24"/>
              </w:rPr>
              <w:t>項目把控與活動策劃能力</w:t>
            </w:r>
            <w:r w:rsidRPr="00943F6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27D1C960" w14:textId="77777777" w:rsidR="00943F68" w:rsidRDefault="00943F68" w:rsidP="00943F68">
            <w:pPr>
              <w:pStyle w:val="a8"/>
              <w:numPr>
                <w:ilvl w:val="0"/>
                <w:numId w:val="14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時尚活動執行</w:t>
            </w:r>
            <w:r w:rsidRPr="00943F68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推廣</w:t>
            </w:r>
            <w:r w:rsidRPr="00943F6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44390113" w14:textId="4054C756" w:rsidR="00943F68" w:rsidRPr="00943F68" w:rsidRDefault="003179F7" w:rsidP="00943F68">
            <w:pPr>
              <w:pStyle w:val="a8"/>
              <w:ind w:leftChars="0" w:left="84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側重活動後期執行，包括</w:t>
            </w:r>
            <w:r w:rsidR="00943F68" w:rsidRPr="00943F68">
              <w:rPr>
                <w:rFonts w:ascii="標楷體" w:eastAsia="標楷體" w:hAnsi="標楷體" w:cs="Times New Roman" w:hint="eastAsia"/>
                <w:szCs w:val="24"/>
              </w:rPr>
              <w:t>項目執行、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活動</w:t>
            </w:r>
            <w:r w:rsidR="00943F68" w:rsidRPr="00943F68">
              <w:rPr>
                <w:rFonts w:ascii="標楷體" w:eastAsia="標楷體" w:hAnsi="標楷體" w:cs="Times New Roman" w:hint="eastAsia"/>
                <w:szCs w:val="24"/>
              </w:rPr>
              <w:t>推廣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、媒介公關等</w:t>
            </w:r>
            <w:r w:rsidR="00943F68" w:rsidRPr="00943F68">
              <w:rPr>
                <w:rFonts w:ascii="標楷體" w:eastAsia="標楷體" w:hAnsi="標楷體" w:cs="Times New Roman" w:hint="eastAsia"/>
                <w:szCs w:val="24"/>
              </w:rPr>
              <w:t>，全面參與到活動舉辦的各個環節，培養學生執行與項目管理能力。</w:t>
            </w:r>
          </w:p>
          <w:p w14:paraId="5C5DBF36" w14:textId="77777777" w:rsidR="00943F68" w:rsidRDefault="00943F68" w:rsidP="00943F68">
            <w:pPr>
              <w:pStyle w:val="a8"/>
              <w:ind w:leftChars="0" w:rightChars="50" w:right="120"/>
              <w:rPr>
                <w:rFonts w:ascii="標楷體" w:eastAsia="標楷體" w:hAnsi="標楷體" w:cs="Times New Roman"/>
                <w:szCs w:val="24"/>
              </w:rPr>
            </w:pPr>
          </w:p>
          <w:p w14:paraId="56E7C4B9" w14:textId="0DEE3E72" w:rsidR="001C4862" w:rsidRPr="00943F68" w:rsidRDefault="001C4862" w:rsidP="00943F68">
            <w:pPr>
              <w:pStyle w:val="a8"/>
              <w:numPr>
                <w:ilvl w:val="0"/>
                <w:numId w:val="7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A71525">
              <w:rPr>
                <w:rFonts w:ascii="標楷體" w:eastAsia="標楷體" w:hAnsi="標楷體" w:cs="Times New Roman" w:hint="eastAsia"/>
                <w:szCs w:val="24"/>
              </w:rPr>
              <w:t>新媒體傳播</w:t>
            </w:r>
          </w:p>
          <w:p w14:paraId="25998399" w14:textId="77777777" w:rsidR="0014757B" w:rsidRDefault="0014757B" w:rsidP="00943F68">
            <w:pPr>
              <w:pStyle w:val="a8"/>
              <w:numPr>
                <w:ilvl w:val="0"/>
                <w:numId w:val="13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新媒體推廣:</w:t>
            </w:r>
          </w:p>
          <w:p w14:paraId="0D5A5668" w14:textId="77777777" w:rsidR="00A71525" w:rsidRDefault="00500E92" w:rsidP="0014757B">
            <w:pPr>
              <w:pStyle w:val="a8"/>
              <w:ind w:leftChars="0" w:left="96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A71525">
              <w:rPr>
                <w:rFonts w:ascii="標楷體" w:eastAsia="標楷體" w:hAnsi="標楷體" w:cs="Times New Roman" w:hint="eastAsia"/>
                <w:szCs w:val="24"/>
              </w:rPr>
              <w:lastRenderedPageBreak/>
              <w:t>瞭解新媒體特點，熟悉朋友圈廣告、今日頭條行銷的執行操作流程。</w:t>
            </w:r>
          </w:p>
          <w:p w14:paraId="5DB194BE" w14:textId="77777777" w:rsidR="0014757B" w:rsidRDefault="0014757B" w:rsidP="00943F68">
            <w:pPr>
              <w:pStyle w:val="a8"/>
              <w:numPr>
                <w:ilvl w:val="0"/>
                <w:numId w:val="13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新媒體運營:</w:t>
            </w:r>
          </w:p>
          <w:p w14:paraId="00A42960" w14:textId="77777777" w:rsidR="00A71525" w:rsidRDefault="00500E92" w:rsidP="0014757B">
            <w:pPr>
              <w:pStyle w:val="a8"/>
              <w:ind w:leftChars="0" w:left="96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A71525">
              <w:rPr>
                <w:rFonts w:ascii="標楷體" w:eastAsia="標楷體" w:hAnsi="標楷體" w:cs="Times New Roman" w:hint="eastAsia"/>
                <w:szCs w:val="24"/>
              </w:rPr>
              <w:t>負責公司微信公眾號、微博的運營與管理；運營規則制定、運營品質監控、運營過程的支撐及內容創作。</w:t>
            </w:r>
          </w:p>
          <w:p w14:paraId="34D3EE04" w14:textId="77777777" w:rsidR="0014757B" w:rsidRDefault="0014757B" w:rsidP="00943F68">
            <w:pPr>
              <w:pStyle w:val="a8"/>
              <w:numPr>
                <w:ilvl w:val="0"/>
                <w:numId w:val="13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新媒體洞察:</w:t>
            </w:r>
          </w:p>
          <w:p w14:paraId="415ED463" w14:textId="77777777" w:rsidR="00F94472" w:rsidRDefault="00500E92" w:rsidP="0014757B">
            <w:pPr>
              <w:pStyle w:val="a8"/>
              <w:ind w:leftChars="0" w:left="96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A71525">
              <w:rPr>
                <w:rFonts w:ascii="標楷體" w:eastAsia="標楷體" w:hAnsi="標楷體" w:cs="Times New Roman" w:hint="eastAsia"/>
                <w:szCs w:val="24"/>
              </w:rPr>
              <w:t>結合網路熱點和受眾喜好，策劃促銷活動，制定和執行，及時跟蹤活動，回饋並優化。</w:t>
            </w:r>
          </w:p>
          <w:p w14:paraId="6E06C380" w14:textId="77777777" w:rsidR="0014757B" w:rsidRDefault="0014757B" w:rsidP="00943F68">
            <w:pPr>
              <w:pStyle w:val="a8"/>
              <w:numPr>
                <w:ilvl w:val="0"/>
                <w:numId w:val="13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互聯網技術:</w:t>
            </w:r>
          </w:p>
          <w:p w14:paraId="1486EC74" w14:textId="77777777" w:rsidR="00A71525" w:rsidRDefault="00A71525" w:rsidP="0014757B">
            <w:pPr>
              <w:pStyle w:val="a8"/>
              <w:ind w:leftChars="0" w:left="96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14757B">
              <w:rPr>
                <w:rFonts w:ascii="標楷體" w:eastAsia="標楷體" w:hAnsi="標楷體" w:cs="Times New Roman" w:hint="eastAsia"/>
                <w:szCs w:val="24"/>
              </w:rPr>
              <w:t>實現數據庫統整技術、平台軟硬件研發維護、網站架設與設計、計算機軟件的應用。</w:t>
            </w:r>
          </w:p>
          <w:p w14:paraId="67303D6F" w14:textId="77777777" w:rsidR="00577648" w:rsidRDefault="00577648" w:rsidP="0014757B">
            <w:pPr>
              <w:pStyle w:val="a8"/>
              <w:ind w:leftChars="0" w:left="960" w:rightChars="50" w:right="120"/>
              <w:rPr>
                <w:rFonts w:ascii="標楷體" w:eastAsia="標楷體" w:hAnsi="標楷體" w:cs="Times New Roman"/>
                <w:szCs w:val="24"/>
              </w:rPr>
            </w:pPr>
          </w:p>
          <w:p w14:paraId="1729E7CC" w14:textId="77777777" w:rsidR="00A71525" w:rsidRDefault="00A71525" w:rsidP="00A71525">
            <w:pPr>
              <w:pStyle w:val="a8"/>
              <w:numPr>
                <w:ilvl w:val="0"/>
                <w:numId w:val="7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時尚產業運作</w:t>
            </w:r>
          </w:p>
          <w:p w14:paraId="3DAE45CA" w14:textId="77777777" w:rsidR="0014757B" w:rsidRDefault="0014757B" w:rsidP="00A71525">
            <w:pPr>
              <w:pStyle w:val="a8"/>
              <w:numPr>
                <w:ilvl w:val="0"/>
                <w:numId w:val="9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推動</w:t>
            </w:r>
            <w:r w:rsidR="005F29BF">
              <w:rPr>
                <w:rFonts w:ascii="標楷體" w:eastAsia="標楷體" w:hAnsi="標楷體" w:cs="Times New Roman" w:hint="eastAsia"/>
                <w:szCs w:val="24"/>
              </w:rPr>
              <w:t>時尚健康生活</w:t>
            </w:r>
            <w:r>
              <w:rPr>
                <w:rFonts w:ascii="標楷體" w:eastAsia="標楷體" w:hAnsi="標楷體" w:cs="Times New Roman" w:hint="eastAsia"/>
                <w:szCs w:val="24"/>
              </w:rPr>
              <w:t>:</w:t>
            </w:r>
          </w:p>
          <w:p w14:paraId="61B83790" w14:textId="77777777" w:rsidR="003218A9" w:rsidRDefault="00500E92" w:rsidP="0014757B">
            <w:pPr>
              <w:pStyle w:val="a8"/>
              <w:ind w:leftChars="0" w:left="96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A71525">
              <w:rPr>
                <w:rFonts w:ascii="標楷體" w:eastAsia="標楷體" w:hAnsi="標楷體" w:cs="Times New Roman" w:hint="eastAsia"/>
                <w:szCs w:val="24"/>
              </w:rPr>
              <w:t>時尚新生活的制定和落實，樹立時尚健康理念，配合生物醫藥領域的技術優勢，</w:t>
            </w:r>
            <w:r w:rsidR="002F219D" w:rsidRPr="00A71525">
              <w:rPr>
                <w:rFonts w:ascii="標楷體" w:eastAsia="標楷體" w:hAnsi="標楷體" w:cs="Times New Roman" w:hint="eastAsia"/>
                <w:szCs w:val="24"/>
              </w:rPr>
              <w:t>實現</w:t>
            </w:r>
            <w:r w:rsidRPr="00A71525">
              <w:rPr>
                <w:rFonts w:ascii="標楷體" w:eastAsia="標楷體" w:hAnsi="標楷體" w:cs="Times New Roman" w:hint="eastAsia"/>
                <w:szCs w:val="24"/>
              </w:rPr>
              <w:t>健康生活的核心要素。</w:t>
            </w:r>
          </w:p>
          <w:p w14:paraId="73387FB4" w14:textId="77777777" w:rsidR="005D0D26" w:rsidRDefault="005F29BF" w:rsidP="00A71525">
            <w:pPr>
              <w:pStyle w:val="a8"/>
              <w:numPr>
                <w:ilvl w:val="0"/>
                <w:numId w:val="9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資源整合:</w:t>
            </w:r>
          </w:p>
          <w:p w14:paraId="15431EA4" w14:textId="28C50A5D" w:rsidR="00577648" w:rsidRPr="00577648" w:rsidRDefault="006106A1" w:rsidP="00577648">
            <w:pPr>
              <w:pStyle w:val="a8"/>
              <w:ind w:leftChars="0" w:left="96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瞭</w:t>
            </w:r>
            <w:r w:rsidR="00577648">
              <w:rPr>
                <w:rFonts w:ascii="標楷體" w:eastAsia="標楷體" w:hAnsi="標楷體" w:cs="Times New Roman" w:hint="eastAsia"/>
                <w:szCs w:val="24"/>
              </w:rPr>
              <w:t>解行業優勢，整合行業資源，推動相關合作，創造新商業模式，如金融投資、文化基金管理等。</w:t>
            </w:r>
          </w:p>
          <w:p w14:paraId="40B1AE74" w14:textId="77777777" w:rsidR="00577648" w:rsidRDefault="00577648" w:rsidP="0078667B">
            <w:pPr>
              <w:pStyle w:val="a8"/>
              <w:ind w:leftChars="0" w:left="960" w:rightChars="50" w:right="120"/>
              <w:rPr>
                <w:rFonts w:ascii="標楷體" w:eastAsia="標楷體" w:hAnsi="標楷體" w:cs="Times New Roman"/>
                <w:szCs w:val="24"/>
              </w:rPr>
            </w:pPr>
          </w:p>
          <w:p w14:paraId="52A468A9" w14:textId="77777777" w:rsidR="0078667B" w:rsidRPr="006106A1" w:rsidRDefault="006106A1" w:rsidP="006106A1">
            <w:pPr>
              <w:ind w:rightChars="50" w:right="120"/>
              <w:rPr>
                <w:rFonts w:ascii="標楷體" w:eastAsia="標楷體" w:hAnsi="標楷體" w:cs="Times New Roman"/>
                <w:b/>
                <w:szCs w:val="24"/>
              </w:rPr>
            </w:pPr>
            <w:r w:rsidRPr="006106A1">
              <w:rPr>
                <w:rFonts w:ascii="標楷體" w:eastAsia="標楷體" w:hAnsi="標楷體" w:cs="Times New Roman" w:hint="eastAsia"/>
                <w:b/>
                <w:szCs w:val="24"/>
              </w:rPr>
              <w:t>文創產業</w:t>
            </w:r>
          </w:p>
          <w:p w14:paraId="084FEE45" w14:textId="2A85C4B3" w:rsidR="006106A1" w:rsidRDefault="00F83790" w:rsidP="006106A1">
            <w:pPr>
              <w:pStyle w:val="a8"/>
              <w:numPr>
                <w:ilvl w:val="0"/>
                <w:numId w:val="10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文創商業模式</w:t>
            </w:r>
          </w:p>
          <w:p w14:paraId="7D747C7E" w14:textId="77777777" w:rsidR="006106A1" w:rsidRDefault="006106A1" w:rsidP="006106A1">
            <w:pPr>
              <w:pStyle w:val="a8"/>
              <w:numPr>
                <w:ilvl w:val="0"/>
                <w:numId w:val="11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前期調研:</w:t>
            </w:r>
          </w:p>
          <w:p w14:paraId="78D8ED26" w14:textId="77777777" w:rsidR="00A13C40" w:rsidRDefault="006106A1" w:rsidP="00A13C40">
            <w:pPr>
              <w:pStyle w:val="a8"/>
              <w:ind w:leftChars="0" w:left="96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文創消費群體</w:t>
            </w:r>
            <w:r w:rsidR="006B3C3E">
              <w:rPr>
                <w:rFonts w:ascii="標楷體" w:eastAsia="標楷體" w:hAnsi="標楷體" w:cs="Times New Roman" w:hint="eastAsia"/>
                <w:szCs w:val="24"/>
              </w:rPr>
              <w:t>洞悉，</w:t>
            </w:r>
            <w:r w:rsidR="00A13C40" w:rsidRPr="00400F92">
              <w:rPr>
                <w:rFonts w:ascii="標楷體" w:eastAsia="標楷體" w:hAnsi="標楷體" w:cs="Times New Roman" w:hint="eastAsia"/>
                <w:szCs w:val="24"/>
              </w:rPr>
              <w:t>研究消費者心理，購買驅力，分析新 媒體意見領袖</w:t>
            </w:r>
            <w:r w:rsidR="00A13C40">
              <w:rPr>
                <w:rFonts w:ascii="標楷體" w:eastAsia="標楷體" w:hAnsi="標楷體" w:cs="Times New Roman" w:hint="eastAsia"/>
                <w:szCs w:val="24"/>
              </w:rPr>
              <w:t>受眾群心理等等。</w:t>
            </w:r>
          </w:p>
          <w:p w14:paraId="39A8FD60" w14:textId="24E573D3" w:rsidR="00577648" w:rsidRDefault="00577648" w:rsidP="00577648">
            <w:pPr>
              <w:pStyle w:val="a8"/>
              <w:numPr>
                <w:ilvl w:val="0"/>
                <w:numId w:val="11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文創商業模式設計:</w:t>
            </w:r>
          </w:p>
          <w:p w14:paraId="3404DD42" w14:textId="07699834" w:rsidR="00577648" w:rsidRDefault="00577648" w:rsidP="00577648">
            <w:pPr>
              <w:pStyle w:val="a8"/>
              <w:ind w:leftChars="0" w:left="96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包括文創品牌形象系統設計、文創商業體環境與調性設計、文創活動策劃設計</w:t>
            </w:r>
            <w:r w:rsidR="00F83790">
              <w:rPr>
                <w:rFonts w:ascii="標楷體" w:eastAsia="標楷體" w:hAnsi="標楷體" w:cs="Times New Roman" w:hint="eastAsia"/>
                <w:szCs w:val="24"/>
              </w:rPr>
              <w:t>、文創商戶招商洽談</w:t>
            </w:r>
            <w:r>
              <w:rPr>
                <w:rFonts w:ascii="標楷體" w:eastAsia="標楷體" w:hAnsi="標楷體" w:cs="Times New Roman" w:hint="eastAsia"/>
                <w:szCs w:val="24"/>
              </w:rPr>
              <w:t>等。</w:t>
            </w:r>
          </w:p>
          <w:p w14:paraId="350EC2EA" w14:textId="77777777" w:rsidR="00EA6564" w:rsidRDefault="00A13C40" w:rsidP="00EA6564">
            <w:pPr>
              <w:pStyle w:val="a8"/>
              <w:numPr>
                <w:ilvl w:val="0"/>
                <w:numId w:val="11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文創商業體運營</w:t>
            </w:r>
            <w:r w:rsidR="00EA6564">
              <w:rPr>
                <w:rFonts w:ascii="標楷體" w:eastAsia="標楷體" w:hAnsi="標楷體" w:cs="Times New Roman" w:hint="eastAsia"/>
                <w:szCs w:val="24"/>
              </w:rPr>
              <w:t>:</w:t>
            </w:r>
          </w:p>
          <w:p w14:paraId="12586B72" w14:textId="70BC6508" w:rsidR="00A94A7D" w:rsidRDefault="00577648" w:rsidP="00A94A7D">
            <w:pPr>
              <w:pStyle w:val="a8"/>
              <w:ind w:leftChars="0" w:left="96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以活動為基礎，聯合商業體</w:t>
            </w:r>
            <w:r w:rsidR="00A94A7D">
              <w:rPr>
                <w:rFonts w:ascii="標楷體" w:eastAsia="標楷體" w:hAnsi="標楷體" w:cs="Times New Roman" w:hint="eastAsia"/>
                <w:szCs w:val="24"/>
              </w:rPr>
              <w:t>商戶，</w:t>
            </w:r>
            <w:r w:rsidR="00327BC0">
              <w:rPr>
                <w:rFonts w:ascii="標楷體" w:eastAsia="標楷體" w:hAnsi="標楷體" w:cs="Times New Roman" w:hint="eastAsia"/>
                <w:szCs w:val="24"/>
              </w:rPr>
              <w:t>設計及優化</w:t>
            </w:r>
            <w:r w:rsidR="00F83790">
              <w:rPr>
                <w:rFonts w:ascii="標楷體" w:eastAsia="標楷體" w:hAnsi="標楷體" w:cs="Times New Roman" w:hint="eastAsia"/>
                <w:szCs w:val="24"/>
              </w:rPr>
              <w:t>多方共贏的商業品牌活動</w:t>
            </w:r>
            <w:r w:rsidR="00327BC0">
              <w:rPr>
                <w:rFonts w:ascii="標楷體" w:eastAsia="標楷體" w:hAnsi="標楷體" w:cs="Times New Roman" w:hint="eastAsia"/>
                <w:szCs w:val="24"/>
              </w:rPr>
              <w:t>，維護品牌權益。</w:t>
            </w:r>
          </w:p>
          <w:p w14:paraId="2A2B5CB7" w14:textId="77777777" w:rsidR="00577648" w:rsidRDefault="00577648" w:rsidP="00A94A7D">
            <w:pPr>
              <w:pStyle w:val="a8"/>
              <w:ind w:leftChars="0" w:left="960" w:rightChars="50" w:right="120"/>
              <w:rPr>
                <w:rFonts w:ascii="標楷體" w:eastAsia="標楷體" w:hAnsi="標楷體" w:cs="Times New Roman"/>
                <w:szCs w:val="24"/>
              </w:rPr>
            </w:pPr>
          </w:p>
          <w:p w14:paraId="651E9F1F" w14:textId="77777777" w:rsidR="00A13C40" w:rsidRDefault="00EA6564" w:rsidP="00EA6564">
            <w:pPr>
              <w:pStyle w:val="a8"/>
              <w:numPr>
                <w:ilvl w:val="0"/>
                <w:numId w:val="10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結合文創與生活</w:t>
            </w:r>
          </w:p>
          <w:p w14:paraId="62CB56A1" w14:textId="270913F8" w:rsidR="00EA6564" w:rsidRDefault="00EA6564" w:rsidP="00EA6564">
            <w:pPr>
              <w:pStyle w:val="a8"/>
              <w:numPr>
                <w:ilvl w:val="0"/>
                <w:numId w:val="12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文創商業體設計元素，包含生活美學的實踐，新生活的</w:t>
            </w:r>
            <w:r w:rsidR="00F83790">
              <w:rPr>
                <w:rFonts w:ascii="標楷體" w:eastAsia="標楷體" w:hAnsi="標楷體" w:cs="Times New Roman" w:hint="eastAsia"/>
                <w:szCs w:val="24"/>
              </w:rPr>
              <w:t>推廣，甄選符合品牌調性的文創商業產品。</w:t>
            </w:r>
          </w:p>
          <w:p w14:paraId="68443F07" w14:textId="23B8266B" w:rsidR="003218A9" w:rsidRPr="00F83790" w:rsidRDefault="00F83790" w:rsidP="00F83790">
            <w:pPr>
              <w:pStyle w:val="a8"/>
              <w:numPr>
                <w:ilvl w:val="0"/>
                <w:numId w:val="12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參與文創商業模式落地項目，</w:t>
            </w:r>
            <w:r w:rsidR="006540D1">
              <w:rPr>
                <w:rFonts w:ascii="標楷體" w:eastAsia="標楷體" w:hAnsi="標楷體" w:cs="Times New Roman" w:hint="eastAsia"/>
                <w:szCs w:val="24"/>
              </w:rPr>
              <w:t>打</w:t>
            </w:r>
            <w:r w:rsidR="00A01CC0">
              <w:rPr>
                <w:rFonts w:ascii="標楷體" w:eastAsia="標楷體" w:hAnsi="標楷體" w:cs="Times New Roman" w:hint="eastAsia"/>
                <w:szCs w:val="24"/>
              </w:rPr>
              <w:t>造時尚與文創結合</w:t>
            </w:r>
            <w:r w:rsidR="00A94A7D">
              <w:rPr>
                <w:rFonts w:ascii="標楷體" w:eastAsia="標楷體" w:hAnsi="標楷體" w:cs="Times New Roman" w:hint="eastAsia"/>
                <w:szCs w:val="24"/>
              </w:rPr>
              <w:t>的新型空間設計</w:t>
            </w:r>
            <w:r w:rsidR="00327BC0">
              <w:rPr>
                <w:rFonts w:ascii="標楷體" w:eastAsia="標楷體" w:hAnsi="標楷體" w:cs="Times New Roman" w:hint="eastAsia"/>
                <w:szCs w:val="24"/>
              </w:rPr>
              <w:t>概念</w:t>
            </w:r>
            <w:r w:rsidR="00A94A7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E82AA3" w:rsidRPr="00E82AA3" w14:paraId="1C255930" w14:textId="77777777" w:rsidTr="00B07526">
        <w:trPr>
          <w:trHeight w:val="434"/>
        </w:trPr>
        <w:tc>
          <w:tcPr>
            <w:tcW w:w="1547" w:type="dxa"/>
            <w:gridSpan w:val="4"/>
          </w:tcPr>
          <w:p w14:paraId="4319471B" w14:textId="70C26ADE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需求條件或</w:t>
            </w: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專長</w:t>
            </w:r>
          </w:p>
        </w:tc>
        <w:tc>
          <w:tcPr>
            <w:tcW w:w="7595" w:type="dxa"/>
            <w:gridSpan w:val="14"/>
          </w:tcPr>
          <w:p w14:paraId="3BC9B478" w14:textId="428E9751" w:rsidR="00F94472" w:rsidRPr="00E82AA3" w:rsidRDefault="00F94472" w:rsidP="00F94472">
            <w:pPr>
              <w:pStyle w:val="a8"/>
              <w:numPr>
                <w:ilvl w:val="0"/>
                <w:numId w:val="6"/>
              </w:numPr>
              <w:ind w:leftChars="0" w:rightChars="50" w:right="120"/>
              <w:rPr>
                <w:rFonts w:ascii="標楷體" w:eastAsia="SimSun" w:hAnsi="標楷體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lastRenderedPageBreak/>
              <w:t>對操作時尚</w:t>
            </w:r>
            <w:r w:rsidR="004B431A" w:rsidRPr="00E82AA3">
              <w:rPr>
                <w:rFonts w:ascii="標楷體" w:eastAsia="標楷體" w:hAnsi="標楷體" w:cs="Times New Roman" w:hint="eastAsia"/>
                <w:szCs w:val="24"/>
              </w:rPr>
              <w:t>產業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、文創媒體產業</w:t>
            </w:r>
            <w:r w:rsidR="004B431A">
              <w:rPr>
                <w:rFonts w:ascii="SimSun" w:eastAsia="SimSun" w:hAnsi="SimSun" w:cs="Times New Roman" w:hint="eastAsia"/>
                <w:szCs w:val="24"/>
              </w:rPr>
              <w:t>和</w:t>
            </w:r>
            <w:r w:rsidR="00F83790">
              <w:rPr>
                <w:rFonts w:ascii="標楷體" w:eastAsia="標楷體" w:hAnsi="標楷體" w:cs="Times New Roman" w:hint="eastAsia"/>
                <w:szCs w:val="24"/>
              </w:rPr>
              <w:t>跨界資源</w:t>
            </w:r>
            <w:r w:rsidR="004B431A" w:rsidRPr="004B431A">
              <w:rPr>
                <w:rFonts w:ascii="標楷體" w:eastAsia="標楷體" w:hAnsi="標楷體" w:cs="Times New Roman" w:hint="eastAsia"/>
                <w:szCs w:val="24"/>
              </w:rPr>
              <w:t>整合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有高度興趣。</w:t>
            </w:r>
          </w:p>
          <w:p w14:paraId="441D3B62" w14:textId="77777777" w:rsidR="00F94472" w:rsidRPr="00E82AA3" w:rsidRDefault="00F94472" w:rsidP="00F94472">
            <w:pPr>
              <w:pStyle w:val="a8"/>
              <w:numPr>
                <w:ilvl w:val="0"/>
                <w:numId w:val="6"/>
              </w:numPr>
              <w:ind w:leftChars="0" w:rightChars="50" w:right="120"/>
              <w:rPr>
                <w:rFonts w:ascii="標楷體" w:eastAsia="SimSun" w:hAnsi="標楷體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lastRenderedPageBreak/>
              <w:t>具有較強的團隊意識、和集體的榮譽意識，與公司共同成長。</w:t>
            </w:r>
          </w:p>
          <w:p w14:paraId="307BE5A3" w14:textId="77777777" w:rsidR="00F94472" w:rsidRPr="00E82AA3" w:rsidRDefault="00F94472" w:rsidP="00F94472">
            <w:pPr>
              <w:pStyle w:val="a8"/>
              <w:numPr>
                <w:ilvl w:val="0"/>
                <w:numId w:val="6"/>
              </w:numPr>
              <w:ind w:leftChars="0" w:rightChars="50" w:right="120"/>
              <w:rPr>
                <w:rFonts w:ascii="標楷體" w:eastAsia="SimSun" w:hAnsi="標楷體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工作細緻認真，有高度的責任感，樂於學習新知識，溝通能力強。</w:t>
            </w:r>
          </w:p>
        </w:tc>
      </w:tr>
      <w:tr w:rsidR="00E82AA3" w:rsidRPr="00E82AA3" w14:paraId="7509D707" w14:textId="77777777" w:rsidTr="00B07526">
        <w:trPr>
          <w:trHeight w:val="434"/>
        </w:trPr>
        <w:tc>
          <w:tcPr>
            <w:tcW w:w="1547" w:type="dxa"/>
            <w:gridSpan w:val="4"/>
          </w:tcPr>
          <w:p w14:paraId="5FDB380A" w14:textId="77777777" w:rsidR="00F94472" w:rsidRPr="00E82AA3" w:rsidRDefault="00F94472" w:rsidP="00F94472">
            <w:pPr>
              <w:ind w:leftChars="5" w:left="41" w:hangingChars="12" w:hanging="2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系</w:t>
            </w:r>
            <w:r w:rsidRPr="00E82AA3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別</w:t>
            </w:r>
          </w:p>
        </w:tc>
        <w:tc>
          <w:tcPr>
            <w:tcW w:w="3493" w:type="dxa"/>
            <w:gridSpan w:val="4"/>
          </w:tcPr>
          <w:p w14:paraId="7801BAE9" w14:textId="77777777" w:rsidR="00F94472" w:rsidRPr="00E82AA3" w:rsidRDefault="00F94472" w:rsidP="00F94472">
            <w:pPr>
              <w:pStyle w:val="a8"/>
              <w:numPr>
                <w:ilvl w:val="0"/>
                <w:numId w:val="4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醫學暨健康學院</w:t>
            </w:r>
          </w:p>
          <w:p w14:paraId="756C7055" w14:textId="77777777" w:rsidR="00F94472" w:rsidRPr="00E82AA3" w:rsidRDefault="00F94472" w:rsidP="00F94472">
            <w:pPr>
              <w:pStyle w:val="a8"/>
              <w:numPr>
                <w:ilvl w:val="0"/>
                <w:numId w:val="4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資訊電機學院</w:t>
            </w:r>
          </w:p>
          <w:p w14:paraId="5C1E581A" w14:textId="77777777" w:rsidR="00F94472" w:rsidRPr="00E82AA3" w:rsidRDefault="00F94472" w:rsidP="00F94472">
            <w:pPr>
              <w:pStyle w:val="a8"/>
              <w:numPr>
                <w:ilvl w:val="0"/>
                <w:numId w:val="4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管理學院</w:t>
            </w:r>
          </w:p>
          <w:p w14:paraId="1326B497" w14:textId="77777777" w:rsidR="00B67EC6" w:rsidRPr="00E82AA3" w:rsidRDefault="00F94472" w:rsidP="00F94472">
            <w:pPr>
              <w:pStyle w:val="a8"/>
              <w:numPr>
                <w:ilvl w:val="0"/>
                <w:numId w:val="4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人文社會學院</w:t>
            </w:r>
          </w:p>
          <w:p w14:paraId="4EEAC1D9" w14:textId="77777777" w:rsidR="00F94472" w:rsidRPr="00E82AA3" w:rsidRDefault="00F94472" w:rsidP="00F94472">
            <w:pPr>
              <w:pStyle w:val="a8"/>
              <w:numPr>
                <w:ilvl w:val="0"/>
                <w:numId w:val="4"/>
              </w:numPr>
              <w:ind w:leftChars="0" w:rightChars="50" w:right="120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創意設計學院</w:t>
            </w:r>
          </w:p>
        </w:tc>
        <w:tc>
          <w:tcPr>
            <w:tcW w:w="1226" w:type="dxa"/>
            <w:gridSpan w:val="4"/>
          </w:tcPr>
          <w:p w14:paraId="1F1B7621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實習地點</w:t>
            </w:r>
          </w:p>
        </w:tc>
        <w:tc>
          <w:tcPr>
            <w:tcW w:w="2876" w:type="dxa"/>
            <w:gridSpan w:val="6"/>
          </w:tcPr>
          <w:p w14:paraId="7B8F90B9" w14:textId="77777777" w:rsidR="00F94472" w:rsidRPr="00E82AA3" w:rsidRDefault="00F94472" w:rsidP="00F94472">
            <w:pPr>
              <w:spacing w:line="24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□國內</w:t>
            </w:r>
            <w:r w:rsidRPr="00E82AA3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□國外</w:t>
            </w:r>
          </w:p>
          <w:p w14:paraId="4DB00703" w14:textId="77777777" w:rsidR="00F94472" w:rsidRPr="00E82AA3" w:rsidRDefault="00F94472" w:rsidP="00F94472">
            <w:pPr>
              <w:spacing w:line="24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E82AA3">
              <w:rPr>
                <w:rFonts w:ascii="Segoe UI Emoji" w:eastAsia="Segoe UI Emoji" w:hAnsi="Segoe UI Emoji" w:cs="Segoe UI Emoji"/>
                <w:szCs w:val="24"/>
              </w:rPr>
              <w:t>■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大陸、港澳地區</w:t>
            </w:r>
          </w:p>
        </w:tc>
      </w:tr>
      <w:tr w:rsidR="00E82AA3" w:rsidRPr="00E82AA3" w14:paraId="49AC608E" w14:textId="77777777" w:rsidTr="00B07526">
        <w:trPr>
          <w:trHeight w:val="434"/>
        </w:trPr>
        <w:tc>
          <w:tcPr>
            <w:tcW w:w="1547" w:type="dxa"/>
            <w:gridSpan w:val="4"/>
          </w:tcPr>
          <w:p w14:paraId="158B18B0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實習時間</w:t>
            </w:r>
          </w:p>
        </w:tc>
        <w:tc>
          <w:tcPr>
            <w:tcW w:w="7595" w:type="dxa"/>
            <w:gridSpan w:val="14"/>
          </w:tcPr>
          <w:p w14:paraId="143ED635" w14:textId="77777777" w:rsidR="00F94472" w:rsidRPr="00E82AA3" w:rsidRDefault="00F94472" w:rsidP="00F94472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每日</w:t>
            </w:r>
            <w:r w:rsidRPr="00E82AA3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E82AA3">
              <w:rPr>
                <w:rFonts w:ascii="SimSun" w:eastAsia="SimSun" w:hAnsi="SimSun" w:cs="Times New Roman" w:hint="eastAsia"/>
                <w:szCs w:val="24"/>
                <w:lang w:eastAsia="zh-CN"/>
              </w:rPr>
              <w:t>8</w:t>
            </w:r>
            <w:r w:rsidRPr="00E82AA3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小時，每週</w:t>
            </w:r>
            <w:r w:rsidRPr="00E82AA3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E82AA3">
              <w:rPr>
                <w:rFonts w:ascii="SimSun" w:eastAsia="SimSun" w:hAnsi="SimSun" w:cs="Times New Roman" w:hint="eastAsia"/>
                <w:szCs w:val="24"/>
                <w:lang w:eastAsia="zh-CN"/>
              </w:rPr>
              <w:t>40</w:t>
            </w:r>
            <w:r w:rsidRPr="00E82AA3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小時</w:t>
            </w:r>
            <w:r w:rsidR="00F919FF" w:rsidRPr="00A479D9">
              <w:rPr>
                <w:rFonts w:ascii="標楷體" w:eastAsia="標楷體" w:hAnsi="標楷體" w:cs="Times New Roman" w:hint="eastAsia"/>
                <w:szCs w:val="24"/>
              </w:rPr>
              <w:t>(2018/07/01-2018/12/31)</w:t>
            </w:r>
          </w:p>
        </w:tc>
      </w:tr>
      <w:tr w:rsidR="00E82AA3" w:rsidRPr="00E82AA3" w14:paraId="38292B60" w14:textId="77777777" w:rsidTr="00B07526">
        <w:trPr>
          <w:trHeight w:val="434"/>
        </w:trPr>
        <w:tc>
          <w:tcPr>
            <w:tcW w:w="1547" w:type="dxa"/>
            <w:gridSpan w:val="4"/>
          </w:tcPr>
          <w:p w14:paraId="7501155A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輪班制度</w:t>
            </w:r>
          </w:p>
        </w:tc>
        <w:tc>
          <w:tcPr>
            <w:tcW w:w="7595" w:type="dxa"/>
            <w:gridSpan w:val="14"/>
          </w:tcPr>
          <w:p w14:paraId="459D21DE" w14:textId="77777777" w:rsidR="00F94472" w:rsidRPr="00E82AA3" w:rsidRDefault="00F94472" w:rsidP="00F94472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E82AA3">
              <w:rPr>
                <w:rFonts w:ascii="Segoe UI Emoji" w:eastAsia="Segoe UI Emoji" w:hAnsi="Segoe UI Emoji" w:cs="Segoe UI Emoji" w:hint="eastAsia"/>
                <w:szCs w:val="24"/>
              </w:rPr>
              <w:t>■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否</w:t>
            </w:r>
            <w:r w:rsidRPr="00E82AA3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□是</w:t>
            </w:r>
            <w:r w:rsidRPr="00E82AA3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每日工作</w:t>
            </w:r>
            <w:r w:rsidRPr="00E82AA3"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小時，工作</w:t>
            </w:r>
            <w:r w:rsidRPr="00E82AA3"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天</w:t>
            </w:r>
            <w:r w:rsidRPr="00E82AA3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休息</w:t>
            </w:r>
            <w:r w:rsidRPr="00E82AA3">
              <w:rPr>
                <w:rFonts w:ascii="標楷體" w:eastAsia="標楷體" w:hAnsi="標楷體" w:cs="Times New Roman"/>
                <w:szCs w:val="24"/>
              </w:rPr>
              <w:t xml:space="preserve">      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天</w:t>
            </w:r>
          </w:p>
        </w:tc>
      </w:tr>
      <w:tr w:rsidR="00E82AA3" w:rsidRPr="00E82AA3" w14:paraId="6C3F9BE4" w14:textId="77777777" w:rsidTr="00B07526">
        <w:trPr>
          <w:trHeight w:val="434"/>
        </w:trPr>
        <w:tc>
          <w:tcPr>
            <w:tcW w:w="1547" w:type="dxa"/>
            <w:gridSpan w:val="4"/>
          </w:tcPr>
          <w:p w14:paraId="1E71C0AB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膳</w:t>
            </w:r>
            <w:r w:rsidRPr="00E82AA3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食</w:t>
            </w:r>
          </w:p>
        </w:tc>
        <w:tc>
          <w:tcPr>
            <w:tcW w:w="3493" w:type="dxa"/>
            <w:gridSpan w:val="4"/>
          </w:tcPr>
          <w:p w14:paraId="0CF91BD8" w14:textId="5B7BDD08" w:rsidR="00F94472" w:rsidRPr="000468FF" w:rsidRDefault="00BE3492" w:rsidP="00BE3492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0468F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94472" w:rsidRPr="000468FF">
              <w:rPr>
                <w:rFonts w:ascii="標楷體" w:eastAsia="標楷體" w:hAnsi="標楷體" w:cs="Times New Roman" w:hint="eastAsia"/>
                <w:szCs w:val="24"/>
              </w:rPr>
              <w:t>自理</w:t>
            </w:r>
            <w:r w:rsidR="005023EF" w:rsidRPr="000468FF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F94472" w:rsidRPr="000468FF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468FF">
              <w:rPr>
                <w:rFonts w:ascii="Segoe UI Emoji" w:eastAsia="Segoe UI Emoji" w:hAnsi="Segoe UI Emoji" w:cs="Segoe UI Emoji"/>
                <w:szCs w:val="24"/>
                <w:u w:val="single"/>
              </w:rPr>
              <w:t>■</w:t>
            </w:r>
            <w:r w:rsidRPr="000468FF">
              <w:rPr>
                <w:rFonts w:ascii="標楷體" w:eastAsia="標楷體" w:hAnsi="標楷體" w:cs="Times New Roman"/>
                <w:szCs w:val="24"/>
                <w:u w:val="single"/>
              </w:rPr>
              <w:t>(</w:t>
            </w:r>
            <w:r w:rsidRPr="000468FF">
              <w:rPr>
                <w:rFonts w:ascii="標楷體" w:eastAsia="標楷體" w:hAnsi="標楷體" w:cs="Times New Roman" w:hint="eastAsia"/>
                <w:szCs w:val="24"/>
                <w:u w:val="single"/>
              </w:rPr>
              <w:t>人民幣</w:t>
            </w:r>
            <w:r w:rsidR="005023EF" w:rsidRPr="000468FF">
              <w:rPr>
                <w:rFonts w:ascii="標楷體" w:eastAsia="標楷體" w:hAnsi="標楷體" w:cs="Times New Roman" w:hint="eastAsia"/>
                <w:szCs w:val="24"/>
                <w:u w:val="single"/>
              </w:rPr>
              <w:t>¥</w:t>
            </w:r>
            <w:r w:rsidR="001855D7" w:rsidRPr="000468FF">
              <w:rPr>
                <w:rFonts w:ascii="SimSun" w:eastAsia="SimSun" w:hAnsi="SimSun" w:cs="Times New Roman" w:hint="eastAsia"/>
                <w:szCs w:val="24"/>
                <w:u w:val="single"/>
                <w:lang w:eastAsia="zh-CN"/>
              </w:rPr>
              <w:t>440</w:t>
            </w:r>
            <w:r w:rsidR="005023EF" w:rsidRPr="000468FF">
              <w:rPr>
                <w:rFonts w:ascii="標楷體" w:eastAsia="標楷體" w:hAnsi="標楷體" w:cs="Times New Roman" w:hint="eastAsia"/>
                <w:szCs w:val="24"/>
                <w:u w:val="single"/>
              </w:rPr>
              <w:t>/月</w:t>
            </w:r>
            <w:r w:rsidRPr="000468FF">
              <w:rPr>
                <w:rFonts w:ascii="標楷體" w:eastAsia="標楷體" w:hAnsi="標楷體" w:cs="Times New Roman" w:hint="eastAsia"/>
                <w:szCs w:val="24"/>
                <w:u w:val="single"/>
              </w:rPr>
              <w:t>)</w:t>
            </w:r>
          </w:p>
        </w:tc>
        <w:tc>
          <w:tcPr>
            <w:tcW w:w="1584" w:type="dxa"/>
            <w:gridSpan w:val="7"/>
          </w:tcPr>
          <w:p w14:paraId="4BADD807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住</w:t>
            </w:r>
            <w:r w:rsidRPr="00E82AA3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宿</w:t>
            </w:r>
          </w:p>
        </w:tc>
        <w:tc>
          <w:tcPr>
            <w:tcW w:w="2518" w:type="dxa"/>
            <w:gridSpan w:val="3"/>
          </w:tcPr>
          <w:p w14:paraId="674564F9" w14:textId="77777777" w:rsidR="00F94472" w:rsidRPr="00E82AA3" w:rsidRDefault="00A479D9" w:rsidP="00F94472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94472" w:rsidRPr="00E82AA3">
              <w:rPr>
                <w:rFonts w:ascii="標楷體" w:eastAsia="標楷體" w:hAnsi="標楷體" w:cs="Times New Roman" w:hint="eastAsia"/>
                <w:szCs w:val="24"/>
              </w:rPr>
              <w:t>有</w:t>
            </w:r>
            <w:r w:rsidR="00F94472" w:rsidRPr="00E82AA3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E82AA3">
              <w:rPr>
                <w:rFonts w:ascii="Segoe UI Emoji" w:eastAsia="Segoe UI Emoji" w:hAnsi="Segoe UI Emoji" w:cs="Segoe UI Emoji"/>
                <w:szCs w:val="24"/>
              </w:rPr>
              <w:t>■</w:t>
            </w:r>
            <w:r w:rsidR="00F94472" w:rsidRPr="00E82AA3">
              <w:rPr>
                <w:rFonts w:ascii="標楷體" w:eastAsia="標楷體" w:hAnsi="標楷體" w:cs="Times New Roman" w:hint="eastAsia"/>
                <w:szCs w:val="24"/>
              </w:rPr>
              <w:t>無</w:t>
            </w:r>
            <w:r>
              <w:rPr>
                <w:rFonts w:ascii="標楷體" w:eastAsia="標楷體" w:hAnsi="標楷體" w:cs="Times New Roman" w:hint="eastAsia"/>
                <w:szCs w:val="24"/>
              </w:rPr>
              <w:t>(公司協助尋找住宿地點)</w:t>
            </w:r>
          </w:p>
        </w:tc>
      </w:tr>
      <w:tr w:rsidR="00E82AA3" w:rsidRPr="00E82AA3" w14:paraId="11A13D9D" w14:textId="77777777" w:rsidTr="00B07526">
        <w:trPr>
          <w:trHeight w:val="434"/>
        </w:trPr>
        <w:tc>
          <w:tcPr>
            <w:tcW w:w="1547" w:type="dxa"/>
            <w:gridSpan w:val="4"/>
          </w:tcPr>
          <w:p w14:paraId="5F4C6832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勞、健保</w:t>
            </w:r>
          </w:p>
        </w:tc>
        <w:tc>
          <w:tcPr>
            <w:tcW w:w="3493" w:type="dxa"/>
            <w:gridSpan w:val="4"/>
          </w:tcPr>
          <w:p w14:paraId="11463570" w14:textId="77777777" w:rsidR="00F94472" w:rsidRPr="000468FF" w:rsidRDefault="00F94472" w:rsidP="00F94472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0468FF">
              <w:rPr>
                <w:rFonts w:ascii="標楷體" w:eastAsia="標楷體" w:hAnsi="標楷體" w:cs="Times New Roman" w:hint="eastAsia"/>
                <w:szCs w:val="24"/>
              </w:rPr>
              <w:t>□是</w:t>
            </w:r>
            <w:r w:rsidRPr="000468FF"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 w:rsidR="00A479D9" w:rsidRPr="000468FF">
              <w:rPr>
                <w:rFonts w:ascii="Segoe UI Emoji" w:eastAsia="Segoe UI Emoji" w:hAnsi="Segoe UI Emoji" w:cs="Segoe UI Emoji"/>
                <w:szCs w:val="24"/>
              </w:rPr>
              <w:t>■</w:t>
            </w:r>
            <w:r w:rsidRPr="000468FF">
              <w:rPr>
                <w:rFonts w:ascii="標楷體" w:eastAsia="標楷體" w:hAnsi="標楷體" w:cs="Times New Roman" w:hint="eastAsia"/>
                <w:szCs w:val="24"/>
              </w:rPr>
              <w:t>否</w:t>
            </w:r>
          </w:p>
        </w:tc>
        <w:tc>
          <w:tcPr>
            <w:tcW w:w="1584" w:type="dxa"/>
            <w:gridSpan w:val="7"/>
          </w:tcPr>
          <w:p w14:paraId="4D7CB30C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提撥勞退</w:t>
            </w:r>
          </w:p>
        </w:tc>
        <w:tc>
          <w:tcPr>
            <w:tcW w:w="2518" w:type="dxa"/>
            <w:gridSpan w:val="3"/>
          </w:tcPr>
          <w:p w14:paraId="43EDB764" w14:textId="77777777" w:rsidR="00F94472" w:rsidRPr="00E82AA3" w:rsidRDefault="00BE3492" w:rsidP="00BE3492">
            <w:pPr>
              <w:ind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F94472" w:rsidRPr="00E82AA3">
              <w:rPr>
                <w:rFonts w:ascii="標楷體" w:eastAsia="標楷體" w:hAnsi="標楷體" w:cs="Times New Roman" w:hint="eastAsia"/>
                <w:szCs w:val="24"/>
              </w:rPr>
              <w:t>□是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="00A479D9" w:rsidRPr="00E82AA3">
              <w:rPr>
                <w:rFonts w:ascii="Segoe UI Emoji" w:eastAsia="Segoe UI Emoji" w:hAnsi="Segoe UI Emoji" w:cs="Segoe UI Emoji"/>
                <w:szCs w:val="24"/>
              </w:rPr>
              <w:t>■</w:t>
            </w:r>
            <w:r w:rsidR="00F94472" w:rsidRPr="00E82AA3">
              <w:rPr>
                <w:rFonts w:ascii="標楷體" w:eastAsia="標楷體" w:hAnsi="標楷體" w:cs="Times New Roman" w:hint="eastAsia"/>
                <w:szCs w:val="24"/>
              </w:rPr>
              <w:t>否</w:t>
            </w:r>
          </w:p>
        </w:tc>
      </w:tr>
      <w:tr w:rsidR="00E82AA3" w:rsidRPr="00E82AA3" w14:paraId="22C70209" w14:textId="77777777" w:rsidTr="00B07526">
        <w:tblPrEx>
          <w:jc w:val="center"/>
          <w:tblInd w:w="0" w:type="dxa"/>
          <w:tblCellMar>
            <w:left w:w="28" w:type="dxa"/>
            <w:right w:w="28" w:type="dxa"/>
          </w:tblCellMar>
        </w:tblPrEx>
        <w:trPr>
          <w:trHeight w:val="434"/>
          <w:jc w:val="center"/>
        </w:trPr>
        <w:tc>
          <w:tcPr>
            <w:tcW w:w="1537" w:type="dxa"/>
            <w:gridSpan w:val="3"/>
            <w:vMerge w:val="restart"/>
            <w:shd w:val="clear" w:color="auto" w:fill="F2F2F2"/>
            <w:vAlign w:val="center"/>
          </w:tcPr>
          <w:p w14:paraId="71C5720B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薪</w:t>
            </w:r>
            <w:r w:rsidRPr="00E82AA3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資</w:t>
            </w:r>
          </w:p>
        </w:tc>
        <w:tc>
          <w:tcPr>
            <w:tcW w:w="914" w:type="dxa"/>
            <w:gridSpan w:val="2"/>
            <w:vMerge w:val="restart"/>
            <w:vAlign w:val="center"/>
          </w:tcPr>
          <w:p w14:paraId="3EB5112C" w14:textId="77777777" w:rsidR="00F94472" w:rsidRPr="000468FF" w:rsidRDefault="00BE3492" w:rsidP="00F94472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0468FF">
              <w:rPr>
                <w:rFonts w:ascii="Segoe UI Emoji" w:eastAsia="Segoe UI Emoji" w:hAnsi="Segoe UI Emoji" w:cs="Segoe UI Emoji" w:hint="eastAsia"/>
                <w:szCs w:val="24"/>
              </w:rPr>
              <w:t>■</w:t>
            </w:r>
            <w:r w:rsidR="00F94472" w:rsidRPr="000468FF">
              <w:rPr>
                <w:rFonts w:ascii="標楷體" w:eastAsia="標楷體" w:hAnsi="標楷體" w:cs="Times New Roman" w:hint="eastAsia"/>
                <w:szCs w:val="24"/>
              </w:rPr>
              <w:t>有</w:t>
            </w:r>
          </w:p>
          <w:p w14:paraId="4360A485" w14:textId="77777777" w:rsidR="00F94472" w:rsidRPr="000468FF" w:rsidRDefault="00F94472" w:rsidP="00F94472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  <w:p w14:paraId="6D944C7E" w14:textId="77777777" w:rsidR="00F94472" w:rsidRPr="000468FF" w:rsidRDefault="00F94472" w:rsidP="00F94472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  <w:p w14:paraId="6D47773B" w14:textId="77777777" w:rsidR="00F94472" w:rsidRPr="000468FF" w:rsidRDefault="00F94472" w:rsidP="00F94472">
            <w:pPr>
              <w:spacing w:afterLines="30" w:after="108" w:line="360" w:lineRule="exac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0468FF">
              <w:rPr>
                <w:rFonts w:ascii="標楷體" w:eastAsia="標楷體" w:hAnsi="標楷體" w:cs="Times New Roman" w:hint="eastAsia"/>
                <w:szCs w:val="24"/>
              </w:rPr>
              <w:t>□無</w:t>
            </w:r>
          </w:p>
        </w:tc>
        <w:tc>
          <w:tcPr>
            <w:tcW w:w="2589" w:type="dxa"/>
            <w:gridSpan w:val="3"/>
            <w:vMerge w:val="restart"/>
            <w:vAlign w:val="center"/>
          </w:tcPr>
          <w:p w14:paraId="08ACEAC5" w14:textId="77777777" w:rsidR="001855D7" w:rsidRPr="000468FF" w:rsidRDefault="00F94472" w:rsidP="001855D7">
            <w:pPr>
              <w:spacing w:beforeLines="20" w:before="72"/>
              <w:ind w:leftChars="50" w:left="120" w:rightChars="50" w:right="120"/>
              <w:rPr>
                <w:rFonts w:ascii="標楷體" w:eastAsia="SimSun" w:hAnsi="標楷體" w:cs="Times New Roman"/>
                <w:szCs w:val="24"/>
                <w:lang w:eastAsia="zh-CN"/>
              </w:rPr>
            </w:pPr>
            <w:r w:rsidRPr="000468FF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其他：</w:t>
            </w:r>
            <w:r w:rsidRPr="000468FF">
              <w:rPr>
                <w:rFonts w:ascii="標楷體" w:eastAsia="標楷體" w:hAnsi="標楷體" w:cs="Times New Roman"/>
                <w:szCs w:val="24"/>
                <w:u w:val="single"/>
                <w:lang w:eastAsia="zh-CN"/>
              </w:rPr>
              <w:t xml:space="preserve"> </w:t>
            </w:r>
            <w:r w:rsidR="00A877F0" w:rsidRPr="000468FF">
              <w:rPr>
                <w:rFonts w:ascii="標楷體" w:eastAsia="標楷體" w:hAnsi="標楷體" w:cs="Times New Roman" w:hint="eastAsia"/>
                <w:szCs w:val="24"/>
                <w:u w:val="single"/>
                <w:lang w:eastAsia="zh-CN"/>
              </w:rPr>
              <w:t>人民幣</w:t>
            </w:r>
            <w:r w:rsidR="005023EF" w:rsidRPr="000468FF">
              <w:rPr>
                <w:rFonts w:ascii="標楷體" w:eastAsia="標楷體" w:hAnsi="標楷體" w:cs="Times New Roman" w:hint="eastAsia"/>
                <w:szCs w:val="24"/>
                <w:u w:val="single"/>
                <w:lang w:eastAsia="zh-CN"/>
              </w:rPr>
              <w:t>¥2940</w:t>
            </w:r>
            <w:r w:rsidRPr="000468FF">
              <w:rPr>
                <w:rFonts w:ascii="標楷體" w:eastAsia="標楷體" w:hAnsi="標楷體" w:cs="Times New Roman"/>
                <w:szCs w:val="24"/>
                <w:u w:val="single"/>
                <w:lang w:eastAsia="zh-CN"/>
              </w:rPr>
              <w:t>/</w:t>
            </w:r>
            <w:r w:rsidR="005023EF" w:rsidRPr="000468FF">
              <w:rPr>
                <w:rFonts w:ascii="標楷體" w:eastAsia="標楷體" w:hAnsi="標楷體" w:cs="Times New Roman" w:hint="eastAsia"/>
                <w:szCs w:val="24"/>
                <w:u w:val="single"/>
                <w:lang w:eastAsia="zh-CN"/>
              </w:rPr>
              <w:t>月</w:t>
            </w:r>
            <w:r w:rsidRPr="000468FF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元</w:t>
            </w:r>
          </w:p>
          <w:p w14:paraId="69B5FD34" w14:textId="7A0ABACB" w:rsidR="00F94472" w:rsidRPr="000468FF" w:rsidRDefault="00E82AA3" w:rsidP="001855D7">
            <w:pPr>
              <w:spacing w:beforeLines="20" w:before="72"/>
              <w:ind w:leftChars="50" w:left="120" w:rightChars="50" w:right="120"/>
              <w:rPr>
                <w:rFonts w:ascii="標楷體" w:eastAsia="SimSun" w:hAnsi="標楷體" w:cs="Times New Roman"/>
                <w:szCs w:val="24"/>
              </w:rPr>
            </w:pPr>
            <w:r w:rsidRPr="000468FF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1855D7" w:rsidRPr="000468FF">
              <w:rPr>
                <w:rFonts w:ascii="標楷體" w:eastAsia="標楷體" w:hAnsi="標楷體" w:cs="Times New Roman" w:hint="eastAsia"/>
                <w:szCs w:val="24"/>
              </w:rPr>
              <w:t>針對</w:t>
            </w:r>
            <w:r w:rsidR="001855D7" w:rsidRPr="000468FF">
              <w:rPr>
                <w:rFonts w:ascii="標楷體" w:eastAsia="標楷體" w:hAnsi="標楷體" w:cs="Times New Roman" w:hint="eastAsia"/>
                <w:szCs w:val="24"/>
                <w:u w:val="single"/>
              </w:rPr>
              <w:t>實習滿</w:t>
            </w:r>
            <w:r w:rsidR="001855D7" w:rsidRPr="000468FF">
              <w:rPr>
                <w:rFonts w:ascii="標楷體" w:eastAsia="標楷體" w:hAnsi="標楷體" w:cs="Times New Roman"/>
                <w:szCs w:val="24"/>
                <w:u w:val="single"/>
              </w:rPr>
              <w:t>1</w:t>
            </w:r>
            <w:r w:rsidR="001855D7" w:rsidRPr="000468FF">
              <w:rPr>
                <w:rFonts w:ascii="標楷體" w:eastAsia="標楷體" w:hAnsi="標楷體" w:cs="Times New Roman" w:hint="eastAsia"/>
                <w:szCs w:val="24"/>
                <w:u w:val="single"/>
              </w:rPr>
              <w:t>年</w:t>
            </w:r>
            <w:r w:rsidR="001855D7" w:rsidRPr="000468FF">
              <w:rPr>
                <w:rFonts w:ascii="標楷體" w:eastAsia="標楷體" w:hAnsi="標楷體" w:cs="Times New Roman" w:hint="eastAsia"/>
                <w:szCs w:val="24"/>
              </w:rPr>
              <w:t>的學生提供機票補貼，憑單據核銷，補貼上限為人民幣</w:t>
            </w:r>
            <w:r w:rsidR="001855D7" w:rsidRPr="000468FF">
              <w:rPr>
                <w:rFonts w:ascii="標楷體" w:eastAsia="標楷體" w:hAnsi="標楷體" w:cs="Times New Roman"/>
                <w:szCs w:val="24"/>
              </w:rPr>
              <w:t>2000</w:t>
            </w:r>
            <w:r w:rsidR="001855D7" w:rsidRPr="000468FF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="001855D7" w:rsidRPr="000468FF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727" w:type="dxa"/>
            <w:gridSpan w:val="2"/>
            <w:vMerge w:val="restart"/>
            <w:shd w:val="clear" w:color="auto" w:fill="F2F2F2"/>
            <w:vAlign w:val="center"/>
          </w:tcPr>
          <w:p w14:paraId="05BFADF4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證明文件</w:t>
            </w:r>
          </w:p>
        </w:tc>
        <w:tc>
          <w:tcPr>
            <w:tcW w:w="847" w:type="dxa"/>
            <w:gridSpan w:val="4"/>
            <w:shd w:val="clear" w:color="auto" w:fill="F2F2F2"/>
            <w:vAlign w:val="center"/>
          </w:tcPr>
          <w:p w14:paraId="258118FF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實習</w:t>
            </w:r>
          </w:p>
          <w:p w14:paraId="64A8C0AE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合約</w:t>
            </w:r>
          </w:p>
        </w:tc>
        <w:tc>
          <w:tcPr>
            <w:tcW w:w="2527" w:type="dxa"/>
            <w:gridSpan w:val="4"/>
            <w:vAlign w:val="center"/>
          </w:tcPr>
          <w:p w14:paraId="38F4CF71" w14:textId="77777777" w:rsidR="00F94472" w:rsidRPr="00E82AA3" w:rsidRDefault="00A479D9" w:rsidP="00F94472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E82AA3">
              <w:rPr>
                <w:rFonts w:ascii="Segoe UI Emoji" w:eastAsia="Segoe UI Emoji" w:hAnsi="Segoe UI Emoji" w:cs="Segoe UI Emoji"/>
                <w:szCs w:val="24"/>
              </w:rPr>
              <w:t>■</w:t>
            </w:r>
            <w:r w:rsidR="00F94472" w:rsidRPr="00E82AA3">
              <w:rPr>
                <w:rFonts w:ascii="標楷體" w:eastAsia="標楷體" w:hAnsi="標楷體" w:cs="Times New Roman" w:hint="eastAsia"/>
                <w:szCs w:val="24"/>
              </w:rPr>
              <w:t>有</w:t>
            </w:r>
            <w:r w:rsidR="00BE3492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="00F94472" w:rsidRPr="00E82AA3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F94472" w:rsidRPr="00E82AA3">
              <w:rPr>
                <w:rFonts w:ascii="標楷體" w:eastAsia="標楷體" w:hAnsi="標楷體" w:cs="Times New Roman" w:hint="eastAsia"/>
                <w:szCs w:val="24"/>
              </w:rPr>
              <w:t>□無</w:t>
            </w:r>
          </w:p>
        </w:tc>
      </w:tr>
      <w:tr w:rsidR="00E82AA3" w:rsidRPr="00E82AA3" w14:paraId="1D03ADCF" w14:textId="77777777" w:rsidTr="00B07526">
        <w:tblPrEx>
          <w:jc w:val="center"/>
          <w:tblInd w:w="0" w:type="dxa"/>
          <w:tblCellMar>
            <w:left w:w="28" w:type="dxa"/>
            <w:right w:w="28" w:type="dxa"/>
          </w:tblCellMar>
        </w:tblPrEx>
        <w:trPr>
          <w:trHeight w:val="434"/>
          <w:jc w:val="center"/>
        </w:trPr>
        <w:tc>
          <w:tcPr>
            <w:tcW w:w="1537" w:type="dxa"/>
            <w:gridSpan w:val="3"/>
            <w:vMerge/>
            <w:shd w:val="clear" w:color="auto" w:fill="F2F2F2"/>
            <w:vAlign w:val="center"/>
          </w:tcPr>
          <w:p w14:paraId="47A5E0E5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14:paraId="41B191ED" w14:textId="77777777" w:rsidR="00F94472" w:rsidRPr="00E82AA3" w:rsidRDefault="00F94472" w:rsidP="00F94472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9" w:type="dxa"/>
            <w:gridSpan w:val="3"/>
            <w:vMerge/>
            <w:vAlign w:val="center"/>
          </w:tcPr>
          <w:p w14:paraId="5437F7AE" w14:textId="77777777" w:rsidR="00F94472" w:rsidRPr="00E82AA3" w:rsidRDefault="00F94472" w:rsidP="00F94472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7" w:type="dxa"/>
            <w:gridSpan w:val="2"/>
            <w:vMerge/>
            <w:shd w:val="clear" w:color="auto" w:fill="F2F2F2"/>
            <w:vAlign w:val="center"/>
          </w:tcPr>
          <w:p w14:paraId="0225AC1A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47" w:type="dxa"/>
            <w:gridSpan w:val="4"/>
            <w:shd w:val="clear" w:color="auto" w:fill="F2F2F2"/>
            <w:vAlign w:val="center"/>
          </w:tcPr>
          <w:p w14:paraId="7A480568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公</w:t>
            </w:r>
            <w:r w:rsidRPr="00E82AA3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函</w:t>
            </w:r>
          </w:p>
        </w:tc>
        <w:tc>
          <w:tcPr>
            <w:tcW w:w="2527" w:type="dxa"/>
            <w:gridSpan w:val="4"/>
            <w:vAlign w:val="center"/>
          </w:tcPr>
          <w:p w14:paraId="38046E2E" w14:textId="77777777" w:rsidR="00F94472" w:rsidRPr="00E82AA3" w:rsidRDefault="00F94472" w:rsidP="00F94472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□有</w:t>
            </w:r>
            <w:r w:rsidR="00BE3492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E82AA3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□無</w:t>
            </w:r>
          </w:p>
        </w:tc>
      </w:tr>
      <w:tr w:rsidR="00E82AA3" w:rsidRPr="00E82AA3" w14:paraId="57F2B4E5" w14:textId="77777777" w:rsidTr="00B07526">
        <w:tblPrEx>
          <w:jc w:val="center"/>
          <w:tblInd w:w="0" w:type="dxa"/>
          <w:tblCellMar>
            <w:left w:w="28" w:type="dxa"/>
            <w:right w:w="28" w:type="dxa"/>
          </w:tblCellMar>
        </w:tblPrEx>
        <w:trPr>
          <w:trHeight w:val="434"/>
          <w:jc w:val="center"/>
        </w:trPr>
        <w:tc>
          <w:tcPr>
            <w:tcW w:w="1537" w:type="dxa"/>
            <w:gridSpan w:val="3"/>
            <w:vMerge/>
            <w:shd w:val="clear" w:color="auto" w:fill="F2F2F2"/>
            <w:vAlign w:val="center"/>
          </w:tcPr>
          <w:p w14:paraId="312FA289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14:paraId="0B7B2E6D" w14:textId="77777777" w:rsidR="00F94472" w:rsidRPr="00E82AA3" w:rsidRDefault="00F94472" w:rsidP="00F94472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9" w:type="dxa"/>
            <w:gridSpan w:val="3"/>
            <w:vMerge/>
            <w:vAlign w:val="center"/>
          </w:tcPr>
          <w:p w14:paraId="0FB0B81C" w14:textId="77777777" w:rsidR="00F94472" w:rsidRPr="00E82AA3" w:rsidRDefault="00F94472" w:rsidP="00F94472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7" w:type="dxa"/>
            <w:gridSpan w:val="2"/>
            <w:vMerge/>
            <w:shd w:val="clear" w:color="auto" w:fill="F2F2F2"/>
            <w:vAlign w:val="center"/>
          </w:tcPr>
          <w:p w14:paraId="0993B99B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47" w:type="dxa"/>
            <w:gridSpan w:val="4"/>
            <w:shd w:val="clear" w:color="auto" w:fill="F2F2F2"/>
            <w:vAlign w:val="center"/>
          </w:tcPr>
          <w:p w14:paraId="034421F7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其</w:t>
            </w:r>
            <w:r w:rsidRPr="00E82AA3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他</w:t>
            </w:r>
          </w:p>
        </w:tc>
        <w:tc>
          <w:tcPr>
            <w:tcW w:w="2527" w:type="dxa"/>
            <w:gridSpan w:val="4"/>
            <w:vAlign w:val="center"/>
          </w:tcPr>
          <w:p w14:paraId="67D7AC1D" w14:textId="77777777" w:rsidR="00F94472" w:rsidRPr="00E82AA3" w:rsidRDefault="00F94472" w:rsidP="00F94472">
            <w:pPr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82AA3" w:rsidRPr="00E82AA3" w14:paraId="051CCB0A" w14:textId="77777777" w:rsidTr="00B07526">
        <w:trPr>
          <w:trHeight w:val="303"/>
        </w:trPr>
        <w:tc>
          <w:tcPr>
            <w:tcW w:w="9142" w:type="dxa"/>
            <w:gridSpan w:val="18"/>
          </w:tcPr>
          <w:p w14:paraId="1512964D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實習條件評估</w:t>
            </w:r>
          </w:p>
        </w:tc>
      </w:tr>
      <w:tr w:rsidR="00E82AA3" w:rsidRPr="00E82AA3" w14:paraId="4A07B5E6" w14:textId="77777777" w:rsidTr="00B07526">
        <w:tblPrEx>
          <w:jc w:val="center"/>
          <w:tblInd w:w="0" w:type="dxa"/>
          <w:tblCellMar>
            <w:left w:w="28" w:type="dxa"/>
            <w:right w:w="28" w:type="dxa"/>
          </w:tblCellMar>
        </w:tblPrEx>
        <w:trPr>
          <w:trHeight w:val="101"/>
          <w:jc w:val="center"/>
        </w:trPr>
        <w:tc>
          <w:tcPr>
            <w:tcW w:w="942" w:type="dxa"/>
            <w:vMerge w:val="restart"/>
            <w:vAlign w:val="center"/>
          </w:tcPr>
          <w:p w14:paraId="3CA5E18D" w14:textId="77777777" w:rsidR="00F94472" w:rsidRPr="00E82AA3" w:rsidRDefault="00F94472" w:rsidP="00F94472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98" w:type="dxa"/>
            <w:gridSpan w:val="5"/>
            <w:shd w:val="clear" w:color="auto" w:fill="D9D9D9"/>
            <w:vAlign w:val="center"/>
          </w:tcPr>
          <w:p w14:paraId="42CAAA6D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評估項目</w:t>
            </w:r>
          </w:p>
        </w:tc>
        <w:tc>
          <w:tcPr>
            <w:tcW w:w="1148" w:type="dxa"/>
            <w:gridSpan w:val="3"/>
            <w:shd w:val="clear" w:color="auto" w:fill="D9D9D9"/>
            <w:vAlign w:val="center"/>
          </w:tcPr>
          <w:p w14:paraId="73F8E705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極佳</w:t>
            </w:r>
          </w:p>
        </w:tc>
        <w:tc>
          <w:tcPr>
            <w:tcW w:w="1195" w:type="dxa"/>
            <w:gridSpan w:val="4"/>
            <w:shd w:val="clear" w:color="auto" w:fill="D9D9D9"/>
            <w:vAlign w:val="center"/>
          </w:tcPr>
          <w:p w14:paraId="2EC39956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佳</w:t>
            </w:r>
          </w:p>
        </w:tc>
        <w:tc>
          <w:tcPr>
            <w:tcW w:w="1084" w:type="dxa"/>
            <w:gridSpan w:val="3"/>
            <w:shd w:val="clear" w:color="auto" w:fill="D9D9D9"/>
            <w:vAlign w:val="center"/>
          </w:tcPr>
          <w:p w14:paraId="20DE4F16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可</w:t>
            </w:r>
          </w:p>
        </w:tc>
        <w:tc>
          <w:tcPr>
            <w:tcW w:w="1125" w:type="dxa"/>
            <w:shd w:val="clear" w:color="auto" w:fill="D9D9D9"/>
            <w:vAlign w:val="center"/>
          </w:tcPr>
          <w:p w14:paraId="0B8CC67A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不佳</w:t>
            </w:r>
          </w:p>
        </w:tc>
        <w:tc>
          <w:tcPr>
            <w:tcW w:w="449" w:type="dxa"/>
            <w:shd w:val="clear" w:color="auto" w:fill="D9D9D9"/>
            <w:vAlign w:val="center"/>
          </w:tcPr>
          <w:p w14:paraId="32A6F4BD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極不佳</w:t>
            </w:r>
          </w:p>
        </w:tc>
      </w:tr>
      <w:tr w:rsidR="00E82AA3" w:rsidRPr="00E82AA3" w14:paraId="4893FA70" w14:textId="77777777" w:rsidTr="00B07526">
        <w:tblPrEx>
          <w:jc w:val="center"/>
          <w:tblInd w:w="0" w:type="dxa"/>
          <w:tblCellMar>
            <w:left w:w="28" w:type="dxa"/>
            <w:right w:w="28" w:type="dxa"/>
          </w:tblCellMar>
        </w:tblPrEx>
        <w:trPr>
          <w:trHeight w:val="347"/>
          <w:jc w:val="center"/>
        </w:trPr>
        <w:tc>
          <w:tcPr>
            <w:tcW w:w="942" w:type="dxa"/>
            <w:vMerge/>
            <w:vAlign w:val="center"/>
          </w:tcPr>
          <w:p w14:paraId="24DA1E16" w14:textId="77777777" w:rsidR="00F94472" w:rsidRPr="00E82AA3" w:rsidRDefault="00F94472" w:rsidP="00F9447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98" w:type="dxa"/>
            <w:gridSpan w:val="5"/>
            <w:vAlign w:val="center"/>
          </w:tcPr>
          <w:p w14:paraId="5EC0EA30" w14:textId="77777777" w:rsidR="00F94472" w:rsidRPr="00E82AA3" w:rsidRDefault="00F94472" w:rsidP="00F94472">
            <w:pPr>
              <w:ind w:leftChars="50" w:left="120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工作環境</w:t>
            </w:r>
          </w:p>
        </w:tc>
        <w:tc>
          <w:tcPr>
            <w:tcW w:w="1148" w:type="dxa"/>
            <w:gridSpan w:val="3"/>
            <w:vAlign w:val="center"/>
          </w:tcPr>
          <w:p w14:paraId="29E5161F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95" w:type="dxa"/>
            <w:gridSpan w:val="4"/>
            <w:vAlign w:val="center"/>
          </w:tcPr>
          <w:p w14:paraId="548E5F34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084" w:type="dxa"/>
            <w:gridSpan w:val="3"/>
            <w:vAlign w:val="center"/>
          </w:tcPr>
          <w:p w14:paraId="74E733B7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25" w:type="dxa"/>
            <w:vAlign w:val="center"/>
          </w:tcPr>
          <w:p w14:paraId="64B7EDE9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449" w:type="dxa"/>
            <w:vAlign w:val="center"/>
          </w:tcPr>
          <w:p w14:paraId="7F2EFC5A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E82AA3" w:rsidRPr="00E82AA3" w14:paraId="357F0DC0" w14:textId="77777777" w:rsidTr="00B07526">
        <w:tblPrEx>
          <w:jc w:val="center"/>
          <w:tblInd w:w="0" w:type="dxa"/>
          <w:tblCellMar>
            <w:left w:w="28" w:type="dxa"/>
            <w:right w:w="28" w:type="dxa"/>
          </w:tblCellMar>
        </w:tblPrEx>
        <w:trPr>
          <w:trHeight w:val="347"/>
          <w:jc w:val="center"/>
        </w:trPr>
        <w:tc>
          <w:tcPr>
            <w:tcW w:w="942" w:type="dxa"/>
            <w:vMerge/>
            <w:vAlign w:val="center"/>
          </w:tcPr>
          <w:p w14:paraId="6FFB6A55" w14:textId="77777777" w:rsidR="00F94472" w:rsidRPr="00E82AA3" w:rsidRDefault="00F94472" w:rsidP="00F9447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98" w:type="dxa"/>
            <w:gridSpan w:val="5"/>
            <w:vAlign w:val="center"/>
          </w:tcPr>
          <w:p w14:paraId="1B2B424E" w14:textId="77777777" w:rsidR="00F94472" w:rsidRPr="00E82AA3" w:rsidRDefault="00F94472" w:rsidP="00F94472">
            <w:pPr>
              <w:ind w:leftChars="50" w:left="120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工作安全性</w:t>
            </w:r>
          </w:p>
        </w:tc>
        <w:tc>
          <w:tcPr>
            <w:tcW w:w="1148" w:type="dxa"/>
            <w:gridSpan w:val="3"/>
            <w:vAlign w:val="center"/>
          </w:tcPr>
          <w:p w14:paraId="659B74E3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95" w:type="dxa"/>
            <w:gridSpan w:val="4"/>
            <w:vAlign w:val="center"/>
          </w:tcPr>
          <w:p w14:paraId="17E01E68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084" w:type="dxa"/>
            <w:gridSpan w:val="3"/>
            <w:vAlign w:val="center"/>
          </w:tcPr>
          <w:p w14:paraId="0BFB2B84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25" w:type="dxa"/>
            <w:vAlign w:val="center"/>
          </w:tcPr>
          <w:p w14:paraId="3DC10F1D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449" w:type="dxa"/>
            <w:vAlign w:val="center"/>
          </w:tcPr>
          <w:p w14:paraId="326DB32A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E82AA3" w:rsidRPr="00E82AA3" w14:paraId="30F40C07" w14:textId="77777777" w:rsidTr="00B07526">
        <w:tblPrEx>
          <w:jc w:val="center"/>
          <w:tblInd w:w="0" w:type="dxa"/>
          <w:tblCellMar>
            <w:left w:w="28" w:type="dxa"/>
            <w:right w:w="28" w:type="dxa"/>
          </w:tblCellMar>
        </w:tblPrEx>
        <w:trPr>
          <w:trHeight w:val="347"/>
          <w:jc w:val="center"/>
        </w:trPr>
        <w:tc>
          <w:tcPr>
            <w:tcW w:w="942" w:type="dxa"/>
            <w:vMerge/>
            <w:vAlign w:val="center"/>
          </w:tcPr>
          <w:p w14:paraId="663F6121" w14:textId="77777777" w:rsidR="00F94472" w:rsidRPr="00E82AA3" w:rsidRDefault="00F94472" w:rsidP="00F9447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98" w:type="dxa"/>
            <w:gridSpan w:val="5"/>
            <w:vAlign w:val="center"/>
          </w:tcPr>
          <w:p w14:paraId="287E1BC9" w14:textId="77777777" w:rsidR="00F94472" w:rsidRPr="00E82AA3" w:rsidRDefault="00F94472" w:rsidP="00F94472">
            <w:pPr>
              <w:ind w:leftChars="50" w:left="120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工作專業性</w:t>
            </w:r>
          </w:p>
        </w:tc>
        <w:tc>
          <w:tcPr>
            <w:tcW w:w="1148" w:type="dxa"/>
            <w:gridSpan w:val="3"/>
            <w:vAlign w:val="center"/>
          </w:tcPr>
          <w:p w14:paraId="08FCBDF9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95" w:type="dxa"/>
            <w:gridSpan w:val="4"/>
            <w:vAlign w:val="center"/>
          </w:tcPr>
          <w:p w14:paraId="6310A5AA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084" w:type="dxa"/>
            <w:gridSpan w:val="3"/>
            <w:vAlign w:val="center"/>
          </w:tcPr>
          <w:p w14:paraId="10B04B0B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25" w:type="dxa"/>
            <w:vAlign w:val="center"/>
          </w:tcPr>
          <w:p w14:paraId="563BA821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449" w:type="dxa"/>
            <w:vAlign w:val="center"/>
          </w:tcPr>
          <w:p w14:paraId="49ADF099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E82AA3" w:rsidRPr="00E82AA3" w14:paraId="5B2BFA3A" w14:textId="77777777" w:rsidTr="00B07526">
        <w:tblPrEx>
          <w:jc w:val="center"/>
          <w:tblInd w:w="0" w:type="dxa"/>
          <w:tblCellMar>
            <w:left w:w="28" w:type="dxa"/>
            <w:right w:w="28" w:type="dxa"/>
          </w:tblCellMar>
        </w:tblPrEx>
        <w:trPr>
          <w:trHeight w:val="347"/>
          <w:jc w:val="center"/>
        </w:trPr>
        <w:tc>
          <w:tcPr>
            <w:tcW w:w="942" w:type="dxa"/>
            <w:vMerge/>
            <w:vAlign w:val="center"/>
          </w:tcPr>
          <w:p w14:paraId="1D7E3858" w14:textId="77777777" w:rsidR="00F94472" w:rsidRPr="00E82AA3" w:rsidRDefault="00F94472" w:rsidP="00F9447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98" w:type="dxa"/>
            <w:gridSpan w:val="5"/>
            <w:vAlign w:val="center"/>
          </w:tcPr>
          <w:p w14:paraId="0E444C9B" w14:textId="77777777" w:rsidR="00F94472" w:rsidRPr="00E82AA3" w:rsidRDefault="00F94472" w:rsidP="00F94472">
            <w:pPr>
              <w:ind w:leftChars="50" w:left="120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實習計畫</w:t>
            </w:r>
          </w:p>
        </w:tc>
        <w:tc>
          <w:tcPr>
            <w:tcW w:w="1148" w:type="dxa"/>
            <w:gridSpan w:val="3"/>
            <w:vAlign w:val="center"/>
          </w:tcPr>
          <w:p w14:paraId="6D3B9878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95" w:type="dxa"/>
            <w:gridSpan w:val="4"/>
            <w:vAlign w:val="center"/>
          </w:tcPr>
          <w:p w14:paraId="22551C58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084" w:type="dxa"/>
            <w:gridSpan w:val="3"/>
            <w:vAlign w:val="center"/>
          </w:tcPr>
          <w:p w14:paraId="362D3369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25" w:type="dxa"/>
            <w:vAlign w:val="center"/>
          </w:tcPr>
          <w:p w14:paraId="7F1A1C02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449" w:type="dxa"/>
            <w:vAlign w:val="center"/>
          </w:tcPr>
          <w:p w14:paraId="27B162E7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E82AA3" w:rsidRPr="00E82AA3" w14:paraId="3C3DC2EA" w14:textId="77777777" w:rsidTr="00B07526">
        <w:tblPrEx>
          <w:jc w:val="center"/>
          <w:tblInd w:w="0" w:type="dxa"/>
          <w:tblCellMar>
            <w:left w:w="28" w:type="dxa"/>
            <w:right w:w="28" w:type="dxa"/>
          </w:tblCellMar>
        </w:tblPrEx>
        <w:trPr>
          <w:trHeight w:val="347"/>
          <w:jc w:val="center"/>
        </w:trPr>
        <w:tc>
          <w:tcPr>
            <w:tcW w:w="942" w:type="dxa"/>
            <w:vMerge/>
            <w:vAlign w:val="center"/>
          </w:tcPr>
          <w:p w14:paraId="412B79C2" w14:textId="77777777" w:rsidR="00F94472" w:rsidRPr="00E82AA3" w:rsidRDefault="00F94472" w:rsidP="00F9447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98" w:type="dxa"/>
            <w:gridSpan w:val="5"/>
            <w:vAlign w:val="center"/>
          </w:tcPr>
          <w:p w14:paraId="3BEAD687" w14:textId="77777777" w:rsidR="00F94472" w:rsidRPr="00E82AA3" w:rsidRDefault="00F94472" w:rsidP="00F94472">
            <w:pPr>
              <w:ind w:leftChars="50" w:left="120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合作理念</w:t>
            </w:r>
          </w:p>
        </w:tc>
        <w:tc>
          <w:tcPr>
            <w:tcW w:w="1148" w:type="dxa"/>
            <w:gridSpan w:val="3"/>
            <w:vAlign w:val="center"/>
          </w:tcPr>
          <w:p w14:paraId="3B34C4B9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95" w:type="dxa"/>
            <w:gridSpan w:val="4"/>
            <w:vAlign w:val="center"/>
          </w:tcPr>
          <w:p w14:paraId="726BB237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084" w:type="dxa"/>
            <w:gridSpan w:val="3"/>
            <w:vAlign w:val="center"/>
          </w:tcPr>
          <w:p w14:paraId="28A0CCFC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1125" w:type="dxa"/>
            <w:vAlign w:val="center"/>
          </w:tcPr>
          <w:p w14:paraId="3BE4B3B1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449" w:type="dxa"/>
            <w:vAlign w:val="center"/>
          </w:tcPr>
          <w:p w14:paraId="4FCE6677" w14:textId="77777777" w:rsidR="00F94472" w:rsidRPr="00E82AA3" w:rsidRDefault="00F94472" w:rsidP="00F9447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E82AA3" w:rsidRPr="00E82AA3" w14:paraId="3AC68D7B" w14:textId="77777777" w:rsidTr="00B07526">
        <w:trPr>
          <w:trHeight w:val="303"/>
        </w:trPr>
        <w:tc>
          <w:tcPr>
            <w:tcW w:w="9142" w:type="dxa"/>
            <w:gridSpan w:val="18"/>
          </w:tcPr>
          <w:p w14:paraId="286B6320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總評</w:t>
            </w:r>
          </w:p>
        </w:tc>
      </w:tr>
      <w:tr w:rsidR="00E82AA3" w:rsidRPr="00E82AA3" w14:paraId="4A288AEC" w14:textId="77777777" w:rsidTr="00B07526">
        <w:trPr>
          <w:trHeight w:val="1413"/>
        </w:trPr>
        <w:tc>
          <w:tcPr>
            <w:tcW w:w="9142" w:type="dxa"/>
            <w:gridSpan w:val="18"/>
          </w:tcPr>
          <w:p w14:paraId="6E2E6CC4" w14:textId="77777777" w:rsidR="00F94472" w:rsidRPr="00E82AA3" w:rsidRDefault="00F94472" w:rsidP="00F94472">
            <w:pPr>
              <w:spacing w:beforeLines="20" w:before="72" w:afterLines="20" w:after="72" w:line="240" w:lineRule="atLeas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szCs w:val="24"/>
              </w:rPr>
              <w:t>本案評估經本系OO年</w:t>
            </w:r>
            <w:r w:rsidRPr="00E82AA3">
              <w:rPr>
                <w:rFonts w:ascii="標楷體" w:eastAsia="標楷體" w:hAnsi="標楷體" w:cs="Times New Roman"/>
                <w:szCs w:val="24"/>
              </w:rPr>
              <w:t>OO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E82AA3">
              <w:rPr>
                <w:rFonts w:ascii="標楷體" w:eastAsia="標楷體" w:hAnsi="標楷體" w:cs="Times New Roman"/>
                <w:szCs w:val="24"/>
              </w:rPr>
              <w:t>OO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日OO學年度OO學期第O次實務學習委員會審議通過為下列結果:</w:t>
            </w:r>
          </w:p>
          <w:p w14:paraId="060F872E" w14:textId="77777777" w:rsidR="00F94472" w:rsidRPr="00E82AA3" w:rsidRDefault="00F94472" w:rsidP="00F94472">
            <w:pPr>
              <w:spacing w:beforeLines="20" w:before="72" w:afterLines="20" w:after="72" w:line="240" w:lineRule="atLeast"/>
              <w:ind w:rightChars="50" w:right="120"/>
              <w:rPr>
                <w:rFonts w:ascii="標楷體" w:eastAsia="標楷體" w:hAnsi="標楷體" w:cs="Times New Roman"/>
                <w:szCs w:val="24"/>
              </w:rPr>
            </w:pPr>
          </w:p>
          <w:p w14:paraId="1CC19973" w14:textId="77777777" w:rsidR="00F94472" w:rsidRPr="00E82AA3" w:rsidRDefault="00F94472" w:rsidP="00F94472">
            <w:pPr>
              <w:rPr>
                <w:rFonts w:ascii="標楷體" w:eastAsia="標楷體" w:hAnsi="標楷體" w:cs="Times New Roman"/>
                <w:szCs w:val="24"/>
              </w:rPr>
            </w:pPr>
            <w:r w:rsidRPr="00E82AA3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82AA3">
              <w:rPr>
                <w:rFonts w:ascii="標楷體" w:eastAsia="標楷體" w:hAnsi="標楷體" w:cs="Times New Roman"/>
                <w:szCs w:val="24"/>
              </w:rPr>
              <w:t>5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極力推薦</w:t>
            </w:r>
            <w:r w:rsidRPr="00E82AA3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82AA3">
              <w:rPr>
                <w:rFonts w:ascii="標楷體" w:eastAsia="標楷體" w:hAnsi="標楷體" w:cs="Times New Roman"/>
                <w:szCs w:val="24"/>
              </w:rPr>
              <w:t>4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極推薦</w:t>
            </w:r>
            <w:r w:rsidRPr="00E82AA3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82AA3">
              <w:rPr>
                <w:rFonts w:ascii="標楷體" w:eastAsia="標楷體" w:hAnsi="標楷體" w:cs="Times New Roman"/>
                <w:szCs w:val="24"/>
              </w:rPr>
              <w:t>3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可推薦</w:t>
            </w:r>
            <w:r w:rsidRPr="00E82AA3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82AA3">
              <w:rPr>
                <w:rFonts w:ascii="標楷體" w:eastAsia="標楷體" w:hAnsi="標楷體" w:cs="Times New Roman"/>
                <w:szCs w:val="24"/>
              </w:rPr>
              <w:t>2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不推薦</w:t>
            </w:r>
            <w:r w:rsidRPr="00E82AA3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82AA3">
              <w:rPr>
                <w:rFonts w:ascii="標楷體" w:eastAsia="標楷體" w:hAnsi="標楷體" w:cs="Times New Roman"/>
                <w:szCs w:val="24"/>
              </w:rPr>
              <w:t>1</w:t>
            </w:r>
            <w:r w:rsidRPr="00E82AA3">
              <w:rPr>
                <w:rFonts w:ascii="標楷體" w:eastAsia="標楷體" w:hAnsi="標楷體" w:cs="Times New Roman" w:hint="eastAsia"/>
                <w:szCs w:val="24"/>
              </w:rPr>
              <w:t>極不推薦</w:t>
            </w:r>
          </w:p>
        </w:tc>
      </w:tr>
      <w:tr w:rsidR="00E82AA3" w:rsidRPr="00E82AA3" w14:paraId="56B963DA" w14:textId="77777777" w:rsidTr="00B07526">
        <w:trPr>
          <w:trHeight w:val="596"/>
        </w:trPr>
        <w:tc>
          <w:tcPr>
            <w:tcW w:w="1161" w:type="dxa"/>
            <w:gridSpan w:val="2"/>
          </w:tcPr>
          <w:p w14:paraId="106657C7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填表人</w:t>
            </w:r>
          </w:p>
        </w:tc>
        <w:tc>
          <w:tcPr>
            <w:tcW w:w="3533" w:type="dxa"/>
            <w:gridSpan w:val="5"/>
          </w:tcPr>
          <w:p w14:paraId="4142312E" w14:textId="77777777" w:rsidR="00F94472" w:rsidRPr="00E82AA3" w:rsidRDefault="00F94472" w:rsidP="00F94472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0" w:type="dxa"/>
            <w:gridSpan w:val="4"/>
          </w:tcPr>
          <w:p w14:paraId="23657AEB" w14:textId="77777777" w:rsidR="00F94472" w:rsidRPr="00E82AA3" w:rsidRDefault="00F94472" w:rsidP="00F9447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82AA3">
              <w:rPr>
                <w:rFonts w:ascii="標楷體" w:eastAsia="標楷體" w:hAnsi="標楷體" w:cs="Times New Roman" w:hint="eastAsia"/>
                <w:b/>
                <w:szCs w:val="24"/>
              </w:rPr>
              <w:t>系主任</w:t>
            </w:r>
          </w:p>
        </w:tc>
        <w:tc>
          <w:tcPr>
            <w:tcW w:w="3238" w:type="dxa"/>
            <w:gridSpan w:val="7"/>
          </w:tcPr>
          <w:p w14:paraId="07294E9C" w14:textId="77777777" w:rsidR="00F94472" w:rsidRPr="007C0A72" w:rsidRDefault="00F94472" w:rsidP="007C0A72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21389058" w14:textId="77777777" w:rsidR="0095189F" w:rsidRDefault="0095189F" w:rsidP="00110187">
      <w:pPr>
        <w:spacing w:line="240" w:lineRule="atLeast"/>
        <w:rPr>
          <w:rFonts w:ascii="Times New Roman" w:eastAsia="新細明體" w:hAnsi="Times New Roman" w:cs="Times New Roman"/>
          <w:szCs w:val="24"/>
        </w:rPr>
      </w:pPr>
    </w:p>
    <w:p w14:paraId="120633E6" w14:textId="77777777" w:rsidR="00110187" w:rsidRDefault="00110187" w:rsidP="0095189F">
      <w:pPr>
        <w:widowControl/>
        <w:rPr>
          <w:rFonts w:ascii="Times New Roman" w:eastAsia="新細明體" w:hAnsi="Times New Roman" w:cs="Times New Roman"/>
          <w:szCs w:val="24"/>
        </w:rPr>
      </w:pPr>
    </w:p>
    <w:sectPr w:rsidR="001101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EBC38" w14:textId="77777777" w:rsidR="00596F11" w:rsidRDefault="00596F11" w:rsidP="00110187">
      <w:r>
        <w:separator/>
      </w:r>
    </w:p>
  </w:endnote>
  <w:endnote w:type="continuationSeparator" w:id="0">
    <w:p w14:paraId="0E5FFDE7" w14:textId="77777777" w:rsidR="00596F11" w:rsidRDefault="00596F11" w:rsidP="0011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altName w:val="MS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9E3FA" w14:textId="77777777" w:rsidR="00596F11" w:rsidRDefault="00596F11" w:rsidP="00110187">
      <w:r>
        <w:separator/>
      </w:r>
    </w:p>
  </w:footnote>
  <w:footnote w:type="continuationSeparator" w:id="0">
    <w:p w14:paraId="68F38D09" w14:textId="77777777" w:rsidR="00596F11" w:rsidRDefault="00596F11" w:rsidP="0011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01B"/>
    <w:multiLevelType w:val="hybridMultilevel"/>
    <w:tmpl w:val="AECA22EC"/>
    <w:lvl w:ilvl="0" w:tplc="166CAFE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D25B93"/>
    <w:multiLevelType w:val="hybridMultilevel"/>
    <w:tmpl w:val="83E217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D41A26"/>
    <w:multiLevelType w:val="hybridMultilevel"/>
    <w:tmpl w:val="0882A33E"/>
    <w:lvl w:ilvl="0" w:tplc="F5FC4EDE">
      <w:start w:val="1"/>
      <w:numFmt w:val="decimalEnclosedCircle"/>
      <w:lvlText w:val="%1"/>
      <w:lvlJc w:val="left"/>
      <w:pPr>
        <w:ind w:left="2508" w:hanging="360"/>
      </w:pPr>
      <w:rPr>
        <w:rFonts w:ascii="Adobe Gothic Std B" w:eastAsia="Adobe Gothic Std B" w:hAnsi="Adobe Gothic Std 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08" w:hanging="480"/>
      </w:pPr>
    </w:lvl>
    <w:lvl w:ilvl="2" w:tplc="0409001B" w:tentative="1">
      <w:start w:val="1"/>
      <w:numFmt w:val="lowerRoman"/>
      <w:lvlText w:val="%3."/>
      <w:lvlJc w:val="right"/>
      <w:pPr>
        <w:ind w:left="3588" w:hanging="480"/>
      </w:pPr>
    </w:lvl>
    <w:lvl w:ilvl="3" w:tplc="0409000F" w:tentative="1">
      <w:start w:val="1"/>
      <w:numFmt w:val="decimal"/>
      <w:lvlText w:val="%4."/>
      <w:lvlJc w:val="left"/>
      <w:pPr>
        <w:ind w:left="4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8" w:hanging="480"/>
      </w:pPr>
    </w:lvl>
    <w:lvl w:ilvl="5" w:tplc="0409001B" w:tentative="1">
      <w:start w:val="1"/>
      <w:numFmt w:val="lowerRoman"/>
      <w:lvlText w:val="%6."/>
      <w:lvlJc w:val="right"/>
      <w:pPr>
        <w:ind w:left="5028" w:hanging="480"/>
      </w:pPr>
    </w:lvl>
    <w:lvl w:ilvl="6" w:tplc="0409000F" w:tentative="1">
      <w:start w:val="1"/>
      <w:numFmt w:val="decimal"/>
      <w:lvlText w:val="%7."/>
      <w:lvlJc w:val="left"/>
      <w:pPr>
        <w:ind w:left="5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8" w:hanging="480"/>
      </w:pPr>
    </w:lvl>
    <w:lvl w:ilvl="8" w:tplc="0409001B" w:tentative="1">
      <w:start w:val="1"/>
      <w:numFmt w:val="lowerRoman"/>
      <w:lvlText w:val="%9."/>
      <w:lvlJc w:val="right"/>
      <w:pPr>
        <w:ind w:left="6468" w:hanging="480"/>
      </w:pPr>
    </w:lvl>
  </w:abstractNum>
  <w:abstractNum w:abstractNumId="3" w15:restartNumberingAfterBreak="0">
    <w:nsid w:val="14C208C3"/>
    <w:multiLevelType w:val="hybridMultilevel"/>
    <w:tmpl w:val="1200E0E4"/>
    <w:lvl w:ilvl="0" w:tplc="33EE7C8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3F2802"/>
    <w:multiLevelType w:val="hybridMultilevel"/>
    <w:tmpl w:val="FDF8CC4C"/>
    <w:lvl w:ilvl="0" w:tplc="D174D2E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1827F6"/>
    <w:multiLevelType w:val="hybridMultilevel"/>
    <w:tmpl w:val="83E217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AC253A6"/>
    <w:multiLevelType w:val="hybridMultilevel"/>
    <w:tmpl w:val="AE2A21E4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41522C1C"/>
    <w:multiLevelType w:val="hybridMultilevel"/>
    <w:tmpl w:val="B4C6C2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D8040B"/>
    <w:multiLevelType w:val="hybridMultilevel"/>
    <w:tmpl w:val="60CE43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D26262"/>
    <w:multiLevelType w:val="hybridMultilevel"/>
    <w:tmpl w:val="21D0747E"/>
    <w:lvl w:ilvl="0" w:tplc="7DF8F2DA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36279F4"/>
    <w:multiLevelType w:val="hybridMultilevel"/>
    <w:tmpl w:val="B4C6C2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5DC5841"/>
    <w:multiLevelType w:val="hybridMultilevel"/>
    <w:tmpl w:val="1E0651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B703B44"/>
    <w:multiLevelType w:val="hybridMultilevel"/>
    <w:tmpl w:val="C5109FBC"/>
    <w:lvl w:ilvl="0" w:tplc="D174D2E8">
      <w:start w:val="1"/>
      <w:numFmt w:val="taiwaneseCountingThousand"/>
      <w:lvlText w:val="%1、"/>
      <w:lvlJc w:val="left"/>
      <w:pPr>
        <w:ind w:left="600" w:hanging="48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7CB87D9E"/>
    <w:multiLevelType w:val="hybridMultilevel"/>
    <w:tmpl w:val="F77E5E1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5"/>
    <w:rsid w:val="00001912"/>
    <w:rsid w:val="000059A7"/>
    <w:rsid w:val="000468FF"/>
    <w:rsid w:val="000A7F8E"/>
    <w:rsid w:val="000D515A"/>
    <w:rsid w:val="000F2353"/>
    <w:rsid w:val="00101016"/>
    <w:rsid w:val="001024CD"/>
    <w:rsid w:val="001034E6"/>
    <w:rsid w:val="0010754A"/>
    <w:rsid w:val="00110187"/>
    <w:rsid w:val="00111DD2"/>
    <w:rsid w:val="00112D64"/>
    <w:rsid w:val="001357A8"/>
    <w:rsid w:val="0014757B"/>
    <w:rsid w:val="001855D7"/>
    <w:rsid w:val="001C17C1"/>
    <w:rsid w:val="001C4862"/>
    <w:rsid w:val="001D18F7"/>
    <w:rsid w:val="00206C20"/>
    <w:rsid w:val="002236E3"/>
    <w:rsid w:val="002F219D"/>
    <w:rsid w:val="00306C33"/>
    <w:rsid w:val="003179F7"/>
    <w:rsid w:val="003218A9"/>
    <w:rsid w:val="00327BC0"/>
    <w:rsid w:val="0034210B"/>
    <w:rsid w:val="00345C72"/>
    <w:rsid w:val="00381502"/>
    <w:rsid w:val="00400F92"/>
    <w:rsid w:val="00461296"/>
    <w:rsid w:val="004A4F0C"/>
    <w:rsid w:val="004B06DE"/>
    <w:rsid w:val="004B431A"/>
    <w:rsid w:val="004C0210"/>
    <w:rsid w:val="00500E92"/>
    <w:rsid w:val="005023EF"/>
    <w:rsid w:val="00510E19"/>
    <w:rsid w:val="005143EF"/>
    <w:rsid w:val="00547251"/>
    <w:rsid w:val="00577648"/>
    <w:rsid w:val="00596F11"/>
    <w:rsid w:val="005B4CB0"/>
    <w:rsid w:val="005D0D26"/>
    <w:rsid w:val="005F29BF"/>
    <w:rsid w:val="006106A1"/>
    <w:rsid w:val="00612F45"/>
    <w:rsid w:val="00627E4C"/>
    <w:rsid w:val="006540D1"/>
    <w:rsid w:val="006615B2"/>
    <w:rsid w:val="006B3C3E"/>
    <w:rsid w:val="0078667B"/>
    <w:rsid w:val="007A50B5"/>
    <w:rsid w:val="007C0A72"/>
    <w:rsid w:val="00815848"/>
    <w:rsid w:val="008454FE"/>
    <w:rsid w:val="00885C0D"/>
    <w:rsid w:val="00891720"/>
    <w:rsid w:val="008934FD"/>
    <w:rsid w:val="00897146"/>
    <w:rsid w:val="008B1901"/>
    <w:rsid w:val="008D2F7A"/>
    <w:rsid w:val="009035C8"/>
    <w:rsid w:val="00912C6F"/>
    <w:rsid w:val="00943F68"/>
    <w:rsid w:val="00945791"/>
    <w:rsid w:val="0095189F"/>
    <w:rsid w:val="009C3947"/>
    <w:rsid w:val="00A0041F"/>
    <w:rsid w:val="00A01CC0"/>
    <w:rsid w:val="00A135B8"/>
    <w:rsid w:val="00A13C40"/>
    <w:rsid w:val="00A23A0A"/>
    <w:rsid w:val="00A23EE4"/>
    <w:rsid w:val="00A40523"/>
    <w:rsid w:val="00A479D9"/>
    <w:rsid w:val="00A51AD4"/>
    <w:rsid w:val="00A71525"/>
    <w:rsid w:val="00A72021"/>
    <w:rsid w:val="00A877F0"/>
    <w:rsid w:val="00A94A7D"/>
    <w:rsid w:val="00AC216D"/>
    <w:rsid w:val="00AE74B1"/>
    <w:rsid w:val="00B07526"/>
    <w:rsid w:val="00B11C62"/>
    <w:rsid w:val="00B14840"/>
    <w:rsid w:val="00B16BDC"/>
    <w:rsid w:val="00B67EC6"/>
    <w:rsid w:val="00B832AF"/>
    <w:rsid w:val="00BE3492"/>
    <w:rsid w:val="00C07AB5"/>
    <w:rsid w:val="00C419DB"/>
    <w:rsid w:val="00D1615C"/>
    <w:rsid w:val="00D74082"/>
    <w:rsid w:val="00D92F10"/>
    <w:rsid w:val="00DA1C0A"/>
    <w:rsid w:val="00DA63B3"/>
    <w:rsid w:val="00DD3FBF"/>
    <w:rsid w:val="00E17A77"/>
    <w:rsid w:val="00E260C9"/>
    <w:rsid w:val="00E82AA3"/>
    <w:rsid w:val="00EA2FF0"/>
    <w:rsid w:val="00EA6564"/>
    <w:rsid w:val="00EB73F9"/>
    <w:rsid w:val="00F15B69"/>
    <w:rsid w:val="00F55B8D"/>
    <w:rsid w:val="00F70D55"/>
    <w:rsid w:val="00F83790"/>
    <w:rsid w:val="00F919FF"/>
    <w:rsid w:val="00F9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20358E"/>
  <w15:docId w15:val="{ED888BFA-3605-4855-8464-BE4E5601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01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0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0187"/>
    <w:rPr>
      <w:sz w:val="20"/>
      <w:szCs w:val="20"/>
    </w:rPr>
  </w:style>
  <w:style w:type="table" w:styleId="a7">
    <w:name w:val="Table Grid"/>
    <w:basedOn w:val="a1"/>
    <w:uiPriority w:val="39"/>
    <w:rsid w:val="0081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5B6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5F29B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29BF"/>
  </w:style>
  <w:style w:type="character" w:customStyle="1" w:styleId="ab">
    <w:name w:val="註解文字 字元"/>
    <w:basedOn w:val="a0"/>
    <w:link w:val="aa"/>
    <w:uiPriority w:val="99"/>
    <w:semiHidden/>
    <w:rsid w:val="005F29B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F29B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F29B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F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F2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Windows 使用者</cp:lastModifiedBy>
  <cp:revision>3</cp:revision>
  <dcterms:created xsi:type="dcterms:W3CDTF">2018-05-15T07:02:00Z</dcterms:created>
  <dcterms:modified xsi:type="dcterms:W3CDTF">2018-05-15T07:03:00Z</dcterms:modified>
</cp:coreProperties>
</file>