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7F9" w:rsidRDefault="004B37F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B37F9" w:rsidRDefault="004B37F9">
      <w:pPr>
        <w:rPr>
          <w:rFonts w:ascii="Times New Roman" w:eastAsia="Times New Roman" w:hAnsi="Times New Roman" w:cs="Times New Roman"/>
          <w:sz w:val="25"/>
          <w:szCs w:val="25"/>
        </w:rPr>
        <w:sectPr w:rsidR="004B37F9">
          <w:type w:val="continuous"/>
          <w:pgSz w:w="11910" w:h="15880"/>
          <w:pgMar w:top="0" w:right="0" w:bottom="280" w:left="0" w:header="720" w:footer="720" w:gutter="0"/>
          <w:cols w:space="720"/>
        </w:sectPr>
      </w:pPr>
    </w:p>
    <w:p w:rsidR="004B37F9" w:rsidRDefault="005A2947" w:rsidP="005A2947">
      <w:pPr>
        <w:pStyle w:val="2"/>
        <w:spacing w:before="44" w:line="319" w:lineRule="auto"/>
        <w:ind w:left="1133" w:right="6" w:firstLine="307"/>
        <w:jc w:val="right"/>
        <w:rPr>
          <w:lang w:eastAsia="zh-TW"/>
        </w:rPr>
      </w:pPr>
      <w:r w:rsidRPr="005A2947">
        <w:lastRenderedPageBreak/>
        <w:pict>
          <v:group id="_x0000_s1030" style="position:absolute;left:0;text-align:left;margin-left:0;margin-top:-394.75pt;width:595.3pt;height:351.9pt;z-index:1072;mso-position-horizontal-relative:page" coordorigin=",-7895" coordsize="11906,7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-7895;width:11906;height:7038">
              <v:imagedata r:id="rId5" o:title=""/>
            </v:shape>
            <v:group id="_x0000_s1038" style="position:absolute;left:3134;top:-6758;width:5414;height:5414" coordorigin="3134,-6758" coordsize="5414,5414">
              <v:shape id="_x0000_s1039" style="position:absolute;left:3134;top:-6758;width:5414;height:5414" coordorigin="3134,-6758" coordsize="5414,5414" path="m5841,-6758r-222,9l5402,-6723r-211,44l4986,-6620r-199,75l4597,-6456r-182,104l4243,-6236r-163,130l3927,-5965r-141,152l3657,-5650r-117,173l3437,-5295r-90,190l3272,-4907r-59,205l3170,-4490r-27,217l3134,-4051r9,222l3170,-3612r43,211l3272,-3196r75,198l3437,-2808r103,182l3657,-2453r129,163l3927,-2138r153,142l4243,-1867r172,117l4597,-1647r190,90l4986,-1483r205,60l5402,-1380r217,26l5841,-1345r222,-9l6280,-1380r211,-43l6697,-1483r198,-74l7085,-1647r182,-103l7440,-1867r162,-129l7755,-2138r141,-152l8025,-2453r117,-173l8246,-2808r89,-190l8410,-3196r59,-205l8512,-3612r27,-217l8548,-4051r-9,-222l8512,-4490r-43,-212l8410,-4907r-75,-198l8246,-5295r-104,-182l8025,-5650r-129,-163l7755,-5965r-153,-141l7440,-6236r-173,-116l7085,-6456r-190,-89l6697,-6620r-206,-59l6280,-6723r-217,-26l5841,-6758xe" fillcolor="#af6100" stroked="f">
                <v:path arrowok="t"/>
              </v:shape>
            </v:group>
            <v:group id="_x0000_s1035" style="position:absolute;left:3134;top:-6758;width:5414;height:5414" coordorigin="3134,-6758" coordsize="5414,5414">
              <v:shape id="_x0000_s1037" style="position:absolute;left:3134;top:-6758;width:5414;height:5414" coordorigin="3134,-6758" coordsize="5414,5414" path="m5841,-1345r222,-9l6280,-1380r211,-43l6697,-1483r198,-74l7085,-1647r182,-103l7440,-1867r162,-129l7755,-2138r141,-152l8025,-2453r117,-173l8246,-2808r89,-190l8410,-3196r59,-205l8512,-3612r27,-217l8548,-4051r-9,-222l8512,-4490r-43,-212l8410,-4907r-75,-198l8246,-5295r-104,-182l8025,-5650r-129,-163l7755,-5965r-153,-141l7440,-6236r-173,-116l7085,-6456r-190,-89l6697,-6620r-206,-59l6280,-6723r-217,-26l5841,-6758r-222,9l5402,-6723r-211,44l4986,-6620r-199,75l4597,-6456r-182,104l4243,-6236r-163,130l3927,-5965r-141,152l3657,-5650r-117,173l3437,-5295r-90,190l3272,-4907r-59,205l3170,-4490r-27,217l3134,-4051r9,222l3170,-3612r43,211l3272,-3196r75,198l3437,-2808r103,182l3657,-2453r129,163l3927,-2138r153,142l4243,-1867r172,117l4597,-1647r190,90l4986,-1483r205,60l5402,-1380r217,26l5841,-1345xe" filled="f" strokecolor="#af6100" strokeweight=".85514mm">
                <v:path arrowok="t"/>
              </v:shape>
              <v:shape id="_x0000_s1036" type="#_x0000_t75" style="position:absolute;left:3134;top:-6733;width:5413;height:2707">
                <v:imagedata r:id="rId6" o:title=""/>
              </v:shape>
            </v:group>
            <v:group id="_x0000_s1031" style="position:absolute;left:3134;top:-6733;width:5414;height:2707" coordorigin="3134,-6733" coordsize="5414,2707">
              <v:shape id="_x0000_s1034" style="position:absolute;left:3134;top:-6733;width:5414;height:2707" coordorigin="3134,-6733" coordsize="5414,2707" path="m8548,-4027r-9,-222l8512,-4466r-43,-211l8410,-4882r-75,-198l8246,-5271r-104,-181l8025,-5625r-129,-163l7755,-5941r-153,-141l7440,-6211r-173,-117l7085,-6431r-190,-90l6697,-6595r-206,-60l6280,-6698r-217,-26l5841,-6733r-222,9l5402,-6698r-211,43l4986,-6595r-199,74l4597,-6431r-182,103l4243,-6211r-163,129l3927,-5941r-141,153l3657,-5625r-117,173l3437,-5271r-90,191l3272,-4882r-59,205l3170,-4466r-27,217l3134,-4027r5414,xe" filled="f" strokecolor="#af6100" strokeweight=".8551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17;top:-4291;width:4464;height:2268" filled="f" stroked="f">
                <v:textbox inset="0,0,0,0">
                  <w:txbxContent>
                    <w:p w:rsidR="004B37F9" w:rsidRDefault="005A2947">
                      <w:pPr>
                        <w:spacing w:line="181" w:lineRule="exact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595757"/>
                          <w:sz w:val="16"/>
                          <w:szCs w:val="16"/>
                          <w:lang w:eastAsia="zh-TW"/>
                        </w:rPr>
                        <w:t>白色舞菇價值高但難栽種</w:t>
                      </w:r>
                    </w:p>
                    <w:p w:rsidR="004B37F9" w:rsidRDefault="005A2947">
                      <w:pPr>
                        <w:spacing w:before="125" w:line="1003" w:lineRule="exact"/>
                        <w:ind w:left="583"/>
                        <w:rPr>
                          <w:rFonts w:ascii="新細明體" w:eastAsia="新細明體" w:hAnsi="新細明體" w:cs="新細明體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新細明體" w:eastAsia="新細明體" w:hAnsi="新細明體" w:cs="新細明體"/>
                          <w:color w:val="FFFFFF"/>
                          <w:w w:val="97"/>
                          <w:sz w:val="80"/>
                          <w:szCs w:val="80"/>
                        </w:rPr>
                        <w:t>有機白舞菇</w:t>
                      </w:r>
                      <w:proofErr w:type="spellEnd"/>
                    </w:p>
                    <w:p w:rsidR="004B37F9" w:rsidRDefault="005A2947">
                      <w:pPr>
                        <w:spacing w:line="958" w:lineRule="exact"/>
                        <w:ind w:left="583"/>
                        <w:rPr>
                          <w:rFonts w:ascii="新細明體" w:eastAsia="新細明體" w:hAnsi="新細明體" w:cs="新細明體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新細明體" w:eastAsia="新細明體" w:hAnsi="新細明體" w:cs="新細明體"/>
                          <w:color w:val="FFFFFF"/>
                          <w:w w:val="97"/>
                          <w:sz w:val="80"/>
                          <w:szCs w:val="80"/>
                        </w:rPr>
                        <w:t>抗癌新希望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3872;top:-1088;width:4200;height:202" filled="f" stroked="f">
                <v:textbox inset="0,0,0,0">
                  <w:txbxContent>
                    <w:p w:rsidR="004B37F9" w:rsidRDefault="005A2947">
                      <w:pPr>
                        <w:spacing w:line="201" w:lineRule="exact"/>
                        <w:rPr>
                          <w:rFonts w:ascii="微軟正黑體" w:eastAsia="微軟正黑體" w:hAnsi="微軟正黑體" w:cs="微軟正黑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0"/>
                          <w:szCs w:val="20"/>
                          <w:lang w:eastAsia="zh-TW"/>
                        </w:rPr>
                        <w:t>文．圖／</w:t>
                      </w:r>
                      <w:r>
                        <w:rPr>
                          <w:rFonts w:ascii="微軟正黑體" w:eastAsia="微軟正黑體" w:hAnsi="微軟正黑體" w:cs="微軟正黑體"/>
                          <w:sz w:val="20"/>
                          <w:szCs w:val="20"/>
                          <w:lang w:eastAsia="zh-TW"/>
                        </w:rPr>
                        <w:t>亞洲大學生物科技系</w:t>
                      </w:r>
                      <w:r>
                        <w:rPr>
                          <w:rFonts w:ascii="微軟正黑體" w:eastAsia="微軟正黑體" w:hAnsi="微軟正黑體" w:cs="微軟正黑體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微軟正黑體"/>
                          <w:sz w:val="20"/>
                          <w:szCs w:val="20"/>
                          <w:lang w:eastAsia="zh-TW"/>
                        </w:rPr>
                        <w:t>講座教授</w:t>
                      </w:r>
                      <w:r>
                        <w:rPr>
                          <w:rFonts w:ascii="微軟正黑體" w:eastAsia="微軟正黑體" w:hAnsi="微軟正黑體" w:cs="微軟正黑體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微軟正黑體"/>
                          <w:sz w:val="20"/>
                          <w:szCs w:val="20"/>
                          <w:lang w:eastAsia="zh-TW"/>
                        </w:rPr>
                        <w:t>林俊義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Pr="005A2947">
        <w:rPr>
          <w:rFonts w:hint="eastAsia"/>
          <w:lang w:eastAsia="zh-TW"/>
        </w:rPr>
        <w:t>舞</w:t>
      </w:r>
      <w:r>
        <w:rPr>
          <w:lang w:eastAsia="zh-TW"/>
        </w:rPr>
        <w:t>菇是</w:t>
      </w:r>
      <w:proofErr w:type="gramEnd"/>
      <w:r>
        <w:rPr>
          <w:lang w:eastAsia="zh-TW"/>
        </w:rPr>
        <w:t>一種大型真菌，外型很像花椰菜，</w:t>
      </w:r>
      <w:r>
        <w:rPr>
          <w:spacing w:val="1"/>
          <w:lang w:eastAsia="zh-TW"/>
        </w:rPr>
        <w:t xml:space="preserve"> </w:t>
      </w:r>
      <w:proofErr w:type="gramStart"/>
      <w:r>
        <w:rPr>
          <w:lang w:eastAsia="zh-TW"/>
        </w:rPr>
        <w:t>菇傘為</w:t>
      </w:r>
      <w:proofErr w:type="gramEnd"/>
      <w:r>
        <w:rPr>
          <w:lang w:eastAsia="zh-TW"/>
        </w:rPr>
        <w:t>灰色至淡褐色，故又</w:t>
      </w:r>
      <w:proofErr w:type="gramStart"/>
      <w:r>
        <w:rPr>
          <w:lang w:eastAsia="zh-TW"/>
        </w:rPr>
        <w:t>名灰樹</w:t>
      </w:r>
      <w:proofErr w:type="gramEnd"/>
      <w:r>
        <w:rPr>
          <w:lang w:eastAsia="zh-TW"/>
        </w:rPr>
        <w:t>花。</w:t>
      </w:r>
      <w:r>
        <w:rPr>
          <w:spacing w:val="1"/>
          <w:lang w:eastAsia="zh-TW"/>
        </w:rPr>
        <w:t xml:space="preserve"> </w:t>
      </w:r>
      <w:r>
        <w:rPr>
          <w:spacing w:val="10"/>
          <w:lang w:eastAsia="zh-TW"/>
        </w:rPr>
        <w:t>在日本則有舞</w:t>
      </w:r>
      <w:proofErr w:type="gramStart"/>
      <w:r>
        <w:rPr>
          <w:spacing w:val="10"/>
          <w:lang w:eastAsia="zh-TW"/>
        </w:rPr>
        <w:t>茸</w:t>
      </w:r>
      <w:proofErr w:type="gramEnd"/>
      <w:r>
        <w:rPr>
          <w:spacing w:val="10"/>
          <w:lang w:eastAsia="zh-TW"/>
        </w:rPr>
        <w:t>、</w:t>
      </w:r>
      <w:proofErr w:type="gramStart"/>
      <w:r>
        <w:rPr>
          <w:spacing w:val="10"/>
          <w:lang w:eastAsia="zh-TW"/>
        </w:rPr>
        <w:t>舞菇之</w:t>
      </w:r>
      <w:proofErr w:type="gramEnd"/>
      <w:r>
        <w:rPr>
          <w:spacing w:val="10"/>
          <w:lang w:eastAsia="zh-TW"/>
        </w:rPr>
        <w:t>稱，另有栽培白色</w:t>
      </w:r>
    </w:p>
    <w:p w:rsidR="004B37F9" w:rsidRDefault="005A2947">
      <w:pPr>
        <w:spacing w:before="23"/>
        <w:ind w:left="1133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品種。</w:t>
      </w:r>
    </w:p>
    <w:p w:rsidR="004B37F9" w:rsidRDefault="005A2947">
      <w:pPr>
        <w:spacing w:before="96" w:line="319" w:lineRule="auto"/>
        <w:ind w:left="1133" w:right="5" w:firstLine="453"/>
        <w:jc w:val="both"/>
        <w:rPr>
          <w:rFonts w:ascii="新細明體" w:eastAsia="新細明體" w:hAnsi="新細明體" w:cs="新細明體"/>
          <w:lang w:eastAsia="zh-TW"/>
        </w:rPr>
      </w:pPr>
      <w:proofErr w:type="gramStart"/>
      <w:r>
        <w:rPr>
          <w:rFonts w:ascii="新細明體" w:eastAsia="新細明體" w:hAnsi="新細明體" w:cs="新細明體"/>
          <w:spacing w:val="10"/>
          <w:lang w:eastAsia="zh-TW"/>
        </w:rPr>
        <w:t>舞菇不僅</w:t>
      </w:r>
      <w:proofErr w:type="gramEnd"/>
      <w:r>
        <w:rPr>
          <w:rFonts w:ascii="新細明體" w:eastAsia="新細明體" w:hAnsi="新細明體" w:cs="新細明體"/>
          <w:spacing w:val="10"/>
          <w:lang w:eastAsia="zh-TW"/>
        </w:rPr>
        <w:t>香味濃郁，口感脆嫩，味道</w:t>
      </w:r>
      <w:proofErr w:type="gramStart"/>
      <w:r>
        <w:rPr>
          <w:rFonts w:ascii="新細明體" w:eastAsia="新細明體" w:hAnsi="新細明體" w:cs="新細明體"/>
          <w:spacing w:val="10"/>
          <w:lang w:eastAsia="zh-TW"/>
        </w:rPr>
        <w:t>極</w:t>
      </w:r>
      <w:proofErr w:type="gramEnd"/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其鮮美，並且根據研究顯示，其萃取物具有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抗腫瘤、降膽固醇、抗氧化和抗糖尿病的功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能，因而極受國際生物及醫學界的重視。其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9"/>
          <w:lang w:eastAsia="zh-TW"/>
        </w:rPr>
        <w:t>中已被證實最具抗腫瘤活性的</w:t>
      </w:r>
      <w:r>
        <w:rPr>
          <w:rFonts w:ascii="Symbol" w:eastAsia="Symbol" w:hAnsi="Symbol" w:cs="Symbol"/>
          <w:spacing w:val="9"/>
          <w:lang w:eastAsia="zh-TW"/>
        </w:rPr>
        <w:t></w:t>
      </w:r>
      <w:r>
        <w:rPr>
          <w:rFonts w:ascii="Times New Roman" w:eastAsia="Times New Roman" w:hAnsi="Times New Roman" w:cs="Times New Roman"/>
          <w:spacing w:val="9"/>
          <w:lang w:eastAsia="zh-TW"/>
        </w:rPr>
        <w:t>-D-</w:t>
      </w:r>
      <w:proofErr w:type="gramStart"/>
      <w:r>
        <w:rPr>
          <w:rFonts w:ascii="新細明體" w:eastAsia="新細明體" w:hAnsi="新細明體" w:cs="新細明體"/>
          <w:spacing w:val="9"/>
          <w:lang w:eastAsia="zh-TW"/>
        </w:rPr>
        <w:t>葡聚糖</w:t>
      </w:r>
      <w:proofErr w:type="gramEnd"/>
      <w:r>
        <w:rPr>
          <w:rFonts w:ascii="新細明體" w:eastAsia="新細明體" w:hAnsi="新細明體" w:cs="新細明體"/>
          <w:spacing w:val="9"/>
          <w:lang w:eastAsia="zh-TW"/>
        </w:rPr>
        <w:t>，</w:t>
      </w:r>
      <w:r>
        <w:rPr>
          <w:rFonts w:ascii="新細明體" w:eastAsia="新細明體" w:hAnsi="新細明體" w:cs="新細明體"/>
          <w:spacing w:val="-3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主要作用是調節身體免疫功能，進而抑制癌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細胞，美國有些醫院還會建議正接受化療的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癌症患者</w:t>
      </w:r>
      <w:proofErr w:type="gramStart"/>
      <w:r>
        <w:rPr>
          <w:rFonts w:ascii="新細明體" w:eastAsia="新細明體" w:hAnsi="新細明體" w:cs="新細明體"/>
          <w:lang w:eastAsia="zh-TW"/>
        </w:rPr>
        <w:t>服用舞菇萃取</w:t>
      </w:r>
      <w:proofErr w:type="gramEnd"/>
      <w:r>
        <w:rPr>
          <w:rFonts w:ascii="新細明體" w:eastAsia="新細明體" w:hAnsi="新細明體" w:cs="新細明體"/>
          <w:lang w:eastAsia="zh-TW"/>
        </w:rPr>
        <w:t>物。</w:t>
      </w:r>
    </w:p>
    <w:p w:rsidR="004B37F9" w:rsidRDefault="005A2947">
      <w:pPr>
        <w:spacing w:before="23" w:line="316" w:lineRule="auto"/>
        <w:ind w:left="1133" w:firstLine="453"/>
        <w:jc w:val="both"/>
        <w:rPr>
          <w:rFonts w:ascii="新細明體" w:eastAsia="新細明體" w:hAnsi="新細明體" w:cs="新細明體"/>
          <w:lang w:eastAsia="zh-TW"/>
        </w:rPr>
      </w:pPr>
      <w:proofErr w:type="gramStart"/>
      <w:r>
        <w:rPr>
          <w:rFonts w:ascii="新細明體" w:eastAsia="新細明體" w:hAnsi="新細明體" w:cs="新細明體"/>
          <w:spacing w:val="10"/>
          <w:lang w:eastAsia="zh-TW"/>
        </w:rPr>
        <w:t>舞菇所</w:t>
      </w:r>
      <w:proofErr w:type="gramEnd"/>
      <w:r>
        <w:rPr>
          <w:rFonts w:ascii="新細明體" w:eastAsia="新細明體" w:hAnsi="新細明體" w:cs="新細明體"/>
          <w:spacing w:val="10"/>
          <w:lang w:eastAsia="zh-TW"/>
        </w:rPr>
        <w:t>含的營養成分相當豐富，包括碳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水化合物（</w:t>
      </w:r>
      <w:r>
        <w:rPr>
          <w:rFonts w:ascii="Times New Roman" w:eastAsia="Times New Roman" w:hAnsi="Times New Roman" w:cs="Times New Roman"/>
          <w:spacing w:val="10"/>
          <w:lang w:eastAsia="zh-TW"/>
        </w:rPr>
        <w:t>49.69%</w:t>
      </w:r>
      <w:r>
        <w:rPr>
          <w:rFonts w:ascii="新細明體" w:eastAsia="新細明體" w:hAnsi="新細明體" w:cs="新細明體"/>
          <w:spacing w:val="10"/>
          <w:lang w:eastAsia="zh-TW"/>
        </w:rPr>
        <w:t>）、蛋白質（</w:t>
      </w:r>
      <w:r>
        <w:rPr>
          <w:rFonts w:ascii="Times New Roman" w:eastAsia="Times New Roman" w:hAnsi="Times New Roman" w:cs="Times New Roman"/>
          <w:spacing w:val="10"/>
          <w:lang w:eastAsia="zh-TW"/>
        </w:rPr>
        <w:t>31.5%</w:t>
      </w:r>
      <w:r>
        <w:rPr>
          <w:rFonts w:ascii="新細明體" w:eastAsia="新細明體" w:hAnsi="新細明體" w:cs="新細明體"/>
          <w:spacing w:val="10"/>
          <w:lang w:eastAsia="zh-TW"/>
        </w:rPr>
        <w:t>）、</w:t>
      </w:r>
      <w:r>
        <w:rPr>
          <w:rFonts w:ascii="新細明體" w:eastAsia="新細明體" w:hAnsi="新細明體" w:cs="新細明體"/>
          <w:spacing w:val="-4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7"/>
          <w:lang w:eastAsia="zh-TW"/>
        </w:rPr>
        <w:t>纖維素，維生素</w:t>
      </w:r>
      <w:r>
        <w:rPr>
          <w:rFonts w:ascii="Times New Roman" w:eastAsia="Times New Roman" w:hAnsi="Times New Roman" w:cs="Times New Roman"/>
          <w:spacing w:val="17"/>
          <w:lang w:eastAsia="zh-TW"/>
        </w:rPr>
        <w:t>B1</w:t>
      </w:r>
      <w:r>
        <w:rPr>
          <w:rFonts w:ascii="新細明體" w:eastAsia="新細明體" w:hAnsi="新細明體" w:cs="新細明體"/>
          <w:spacing w:val="17"/>
          <w:lang w:eastAsia="zh-TW"/>
        </w:rPr>
        <w:t>、維生素</w:t>
      </w:r>
      <w:r>
        <w:rPr>
          <w:rFonts w:ascii="Times New Roman" w:eastAsia="Times New Roman" w:hAnsi="Times New Roman" w:cs="Times New Roman"/>
          <w:spacing w:val="17"/>
          <w:lang w:eastAsia="zh-TW"/>
        </w:rPr>
        <w:t>B2</w:t>
      </w:r>
      <w:r>
        <w:rPr>
          <w:rFonts w:ascii="新細明體" w:eastAsia="新細明體" w:hAnsi="新細明體" w:cs="新細明體"/>
          <w:spacing w:val="17"/>
          <w:lang w:eastAsia="zh-TW"/>
        </w:rPr>
        <w:t>與礦物質、</w:t>
      </w:r>
      <w:r>
        <w:rPr>
          <w:rFonts w:ascii="新細明體" w:eastAsia="新細明體" w:hAnsi="新細明體" w:cs="新細明體"/>
          <w:spacing w:val="17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氨基酸、游離糖類（海藻糖、葡萄糖、甘露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8"/>
          <w:lang w:eastAsia="zh-TW"/>
        </w:rPr>
        <w:t>糖）、脂質（</w:t>
      </w:r>
      <w:r>
        <w:rPr>
          <w:rFonts w:ascii="Times New Roman" w:eastAsia="Times New Roman" w:hAnsi="Times New Roman" w:cs="Times New Roman"/>
          <w:spacing w:val="8"/>
          <w:lang w:eastAsia="zh-TW"/>
        </w:rPr>
        <w:t>1.7%</w:t>
      </w:r>
      <w:r>
        <w:rPr>
          <w:rFonts w:ascii="新細明體" w:eastAsia="新細明體" w:hAnsi="新細明體" w:cs="新細明體"/>
          <w:spacing w:val="8"/>
          <w:lang w:eastAsia="zh-TW"/>
        </w:rPr>
        <w:t>）、紅血球凝集素（只在</w:t>
      </w:r>
      <w:r>
        <w:rPr>
          <w:rFonts w:ascii="新細明體" w:eastAsia="新細明體" w:hAnsi="新細明體" w:cs="新細明體"/>
          <w:spacing w:val="8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子實體內發現）、酵素及</w:t>
      </w:r>
      <w:proofErr w:type="gramStart"/>
      <w:r>
        <w:rPr>
          <w:rFonts w:ascii="新細明體" w:eastAsia="新細明體" w:hAnsi="新細明體" w:cs="新細明體"/>
          <w:lang w:eastAsia="zh-TW"/>
        </w:rPr>
        <w:t>多醣體等</w:t>
      </w:r>
      <w:proofErr w:type="gramEnd"/>
      <w:r>
        <w:rPr>
          <w:rFonts w:ascii="新細明體" w:eastAsia="新細明體" w:hAnsi="新細明體" w:cs="新細明體"/>
          <w:lang w:eastAsia="zh-TW"/>
        </w:rPr>
        <w:t>。</w:t>
      </w:r>
    </w:p>
    <w:p w:rsidR="004B37F9" w:rsidRDefault="005A2947">
      <w:pPr>
        <w:spacing w:line="371" w:lineRule="exact"/>
        <w:ind w:left="622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Arial Unicode MS" w:eastAsia="Arial Unicode MS" w:hAnsi="Arial Unicode MS" w:cs="Arial Unicode MS"/>
          <w:color w:val="18943B"/>
          <w:sz w:val="24"/>
          <w:szCs w:val="24"/>
          <w:lang w:eastAsia="zh-TW"/>
        </w:rPr>
        <w:lastRenderedPageBreak/>
        <w:t>亞</w:t>
      </w:r>
      <w:proofErr w:type="gramStart"/>
      <w:r>
        <w:rPr>
          <w:rFonts w:ascii="Arial Unicode MS" w:eastAsia="Arial Unicode MS" w:hAnsi="Arial Unicode MS" w:cs="Arial Unicode MS"/>
          <w:color w:val="18943B"/>
          <w:sz w:val="24"/>
          <w:szCs w:val="24"/>
          <w:lang w:eastAsia="zh-TW"/>
        </w:rPr>
        <w:t>大舞菇的</w:t>
      </w:r>
      <w:proofErr w:type="gramEnd"/>
      <w:r>
        <w:rPr>
          <w:rFonts w:ascii="Arial Unicode MS" w:eastAsia="Arial Unicode MS" w:hAnsi="Arial Unicode MS" w:cs="Arial Unicode MS"/>
          <w:color w:val="18943B"/>
          <w:sz w:val="24"/>
          <w:szCs w:val="24"/>
          <w:lang w:eastAsia="zh-TW"/>
        </w:rPr>
        <w:t>環控栽培效率高</w:t>
      </w:r>
    </w:p>
    <w:p w:rsidR="004B37F9" w:rsidRDefault="005A2947">
      <w:pPr>
        <w:spacing w:before="55" w:line="300" w:lineRule="auto"/>
        <w:ind w:left="622" w:right="1344" w:firstLine="453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2"/>
          <w:w w:val="95"/>
          <w:lang w:eastAsia="zh-TW"/>
        </w:rPr>
        <w:t>中國大陸的</w:t>
      </w:r>
      <w:proofErr w:type="gramStart"/>
      <w:r>
        <w:rPr>
          <w:rFonts w:ascii="新細明體" w:eastAsia="新細明體" w:hAnsi="新細明體" w:cs="新細明體"/>
          <w:spacing w:val="12"/>
          <w:w w:val="95"/>
          <w:lang w:eastAsia="zh-TW"/>
        </w:rPr>
        <w:t>舞菇是採用菌棒</w:t>
      </w:r>
      <w:proofErr w:type="gramEnd"/>
      <w:r>
        <w:rPr>
          <w:rFonts w:ascii="新細明體" w:eastAsia="新細明體" w:hAnsi="新細明體" w:cs="新細明體"/>
          <w:spacing w:val="12"/>
          <w:w w:val="95"/>
          <w:lang w:eastAsia="zh-TW"/>
        </w:rPr>
        <w:t>栽培，以</w:t>
      </w:r>
      <w:proofErr w:type="gramStart"/>
      <w:r>
        <w:rPr>
          <w:rFonts w:ascii="新細明體" w:eastAsia="新細明體" w:hAnsi="新細明體" w:cs="新細明體"/>
          <w:spacing w:val="12"/>
          <w:w w:val="95"/>
          <w:lang w:eastAsia="zh-TW"/>
        </w:rPr>
        <w:t>綿</w:t>
      </w:r>
      <w:proofErr w:type="gramEnd"/>
      <w:r>
        <w:rPr>
          <w:rFonts w:ascii="新細明體" w:eastAsia="新細明體" w:hAnsi="新細明體" w:cs="新細明體"/>
          <w:w w:val="99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w w:val="95"/>
          <w:lang w:eastAsia="zh-TW"/>
        </w:rPr>
        <w:t>仔殼為基質</w:t>
      </w:r>
      <w:proofErr w:type="gramEnd"/>
      <w:r>
        <w:rPr>
          <w:rFonts w:ascii="新細明體" w:eastAsia="新細明體" w:hAnsi="新細明體" w:cs="新細明體"/>
          <w:w w:val="95"/>
          <w:lang w:eastAsia="zh-TW"/>
        </w:rPr>
        <w:t>，先培養菌絲，</w:t>
      </w:r>
      <w:proofErr w:type="gramStart"/>
      <w:r>
        <w:rPr>
          <w:rFonts w:ascii="新細明體" w:eastAsia="新細明體" w:hAnsi="新細明體" w:cs="新細明體"/>
          <w:w w:val="95"/>
          <w:lang w:eastAsia="zh-TW"/>
        </w:rPr>
        <w:t>長滿後埋</w:t>
      </w:r>
      <w:proofErr w:type="gramEnd"/>
      <w:r>
        <w:rPr>
          <w:rFonts w:ascii="新細明體" w:eastAsia="新細明體" w:hAnsi="新細明體" w:cs="新細明體"/>
          <w:w w:val="95"/>
          <w:lang w:eastAsia="zh-TW"/>
        </w:rPr>
        <w:t>於地下並</w:t>
      </w:r>
      <w:r>
        <w:rPr>
          <w:rFonts w:ascii="新細明體" w:eastAsia="新細明體" w:hAnsi="新細明體" w:cs="新細明體"/>
          <w:spacing w:val="12"/>
          <w:w w:val="95"/>
          <w:lang w:eastAsia="zh-TW"/>
        </w:rPr>
        <w:t xml:space="preserve"> </w:t>
      </w:r>
      <w:r>
        <w:rPr>
          <w:rFonts w:ascii="新細明體" w:eastAsia="新細明體" w:hAnsi="新細明體" w:cs="新細明體"/>
          <w:w w:val="95"/>
          <w:lang w:eastAsia="zh-TW"/>
        </w:rPr>
        <w:t>覆土栽培。覆</w:t>
      </w:r>
      <w:proofErr w:type="gramStart"/>
      <w:r>
        <w:rPr>
          <w:rFonts w:ascii="新細明體" w:eastAsia="新細明體" w:hAnsi="新細明體" w:cs="新細明體"/>
          <w:w w:val="95"/>
          <w:lang w:eastAsia="zh-TW"/>
        </w:rPr>
        <w:t>土前要對菇棚地</w:t>
      </w:r>
      <w:proofErr w:type="gramEnd"/>
      <w:r>
        <w:rPr>
          <w:rFonts w:ascii="新細明體" w:eastAsia="新細明體" w:hAnsi="新細明體" w:cs="新細明體"/>
          <w:w w:val="95"/>
          <w:lang w:eastAsia="zh-TW"/>
        </w:rPr>
        <w:t>表土及覆蓋用土</w:t>
      </w:r>
      <w:r>
        <w:rPr>
          <w:rFonts w:ascii="新細明體" w:eastAsia="新細明體" w:hAnsi="新細明體" w:cs="新細明體"/>
          <w:spacing w:val="12"/>
          <w:w w:val="9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2"/>
          <w:w w:val="95"/>
          <w:lang w:eastAsia="zh-TW"/>
        </w:rPr>
        <w:t>進行消毒處理，並噴灑</w:t>
      </w:r>
      <w:proofErr w:type="gramStart"/>
      <w:r>
        <w:rPr>
          <w:rFonts w:ascii="新細明體" w:eastAsia="新細明體" w:hAnsi="新細明體" w:cs="新細明體"/>
          <w:spacing w:val="12"/>
          <w:w w:val="95"/>
          <w:lang w:eastAsia="zh-TW"/>
        </w:rPr>
        <w:t>菊酯類</w:t>
      </w:r>
      <w:proofErr w:type="gramEnd"/>
      <w:r>
        <w:rPr>
          <w:rFonts w:ascii="新細明體" w:eastAsia="新細明體" w:hAnsi="新細明體" w:cs="新細明體"/>
          <w:spacing w:val="12"/>
          <w:w w:val="95"/>
          <w:lang w:eastAsia="zh-TW"/>
        </w:rPr>
        <w:t>農藥殺蟲；其</w:t>
      </w:r>
      <w:r>
        <w:rPr>
          <w:rFonts w:ascii="新細明體" w:eastAsia="新細明體" w:hAnsi="新細明體" w:cs="新細明體"/>
          <w:spacing w:val="46"/>
          <w:w w:val="95"/>
          <w:lang w:eastAsia="zh-TW"/>
        </w:rPr>
        <w:t xml:space="preserve"> </w:t>
      </w:r>
      <w:r>
        <w:rPr>
          <w:rFonts w:ascii="新細明體" w:eastAsia="新細明體" w:hAnsi="新細明體" w:cs="新細明體"/>
          <w:w w:val="95"/>
          <w:lang w:eastAsia="zh-TW"/>
        </w:rPr>
        <w:t>次，要</w:t>
      </w:r>
      <w:proofErr w:type="gramStart"/>
      <w:r>
        <w:rPr>
          <w:rFonts w:ascii="新細明體" w:eastAsia="新細明體" w:hAnsi="新細明體" w:cs="新細明體"/>
          <w:w w:val="95"/>
          <w:lang w:eastAsia="zh-TW"/>
        </w:rPr>
        <w:t>在菇棚四周</w:t>
      </w:r>
      <w:proofErr w:type="gramEnd"/>
      <w:r>
        <w:rPr>
          <w:rFonts w:ascii="新細明體" w:eastAsia="新細明體" w:hAnsi="新細明體" w:cs="新細明體"/>
          <w:w w:val="95"/>
          <w:lang w:eastAsia="zh-TW"/>
        </w:rPr>
        <w:t>和</w:t>
      </w:r>
      <w:proofErr w:type="gramStart"/>
      <w:r>
        <w:rPr>
          <w:rFonts w:ascii="新細明體" w:eastAsia="新細明體" w:hAnsi="新細明體" w:cs="新細明體"/>
          <w:w w:val="95"/>
          <w:lang w:eastAsia="zh-TW"/>
        </w:rPr>
        <w:t>畦溝</w:t>
      </w:r>
      <w:proofErr w:type="gramEnd"/>
      <w:r>
        <w:rPr>
          <w:rFonts w:ascii="新細明體" w:eastAsia="新細明體" w:hAnsi="新細明體" w:cs="新細明體"/>
          <w:w w:val="95"/>
          <w:lang w:eastAsia="zh-TW"/>
        </w:rPr>
        <w:t>內撒上石灰，而後埋</w:t>
      </w:r>
      <w:r>
        <w:rPr>
          <w:rFonts w:ascii="新細明體" w:eastAsia="新細明體" w:hAnsi="新細明體" w:cs="新細明體"/>
          <w:spacing w:val="12"/>
          <w:w w:val="95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spacing w:val="5"/>
          <w:w w:val="95"/>
          <w:lang w:eastAsia="zh-TW"/>
        </w:rPr>
        <w:t>入脫袋</w:t>
      </w:r>
      <w:proofErr w:type="gramEnd"/>
      <w:r>
        <w:rPr>
          <w:rFonts w:ascii="新細明體" w:eastAsia="新細明體" w:hAnsi="新細明體" w:cs="新細明體"/>
          <w:spacing w:val="5"/>
          <w:w w:val="95"/>
          <w:lang w:eastAsia="zh-TW"/>
        </w:rPr>
        <w:t>並長滿菌絲的</w:t>
      </w:r>
      <w:proofErr w:type="gramStart"/>
      <w:r>
        <w:rPr>
          <w:rFonts w:ascii="新細明體" w:eastAsia="新細明體" w:hAnsi="新細明體" w:cs="新細明體"/>
          <w:spacing w:val="5"/>
          <w:w w:val="95"/>
          <w:lang w:eastAsia="zh-TW"/>
        </w:rPr>
        <w:t>菌棒於土溝</w:t>
      </w:r>
      <w:proofErr w:type="gramEnd"/>
      <w:r>
        <w:rPr>
          <w:rFonts w:ascii="新細明體" w:eastAsia="新細明體" w:hAnsi="新細明體" w:cs="新細明體"/>
          <w:spacing w:val="5"/>
          <w:w w:val="95"/>
          <w:lang w:eastAsia="zh-TW"/>
        </w:rPr>
        <w:t>內，覆土約</w:t>
      </w:r>
      <w:r>
        <w:rPr>
          <w:rFonts w:ascii="Times New Roman" w:eastAsia="Times New Roman" w:hAnsi="Times New Roman" w:cs="Times New Roman"/>
          <w:spacing w:val="5"/>
          <w:w w:val="95"/>
          <w:lang w:eastAsia="zh-TW"/>
        </w:rPr>
        <w:t>1</w:t>
      </w:r>
      <w:r>
        <w:rPr>
          <w:rFonts w:ascii="Times New Roman" w:eastAsia="Times New Roman" w:hAnsi="Times New Roman" w:cs="Times New Roman"/>
          <w:spacing w:val="18"/>
          <w:w w:val="95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lang w:eastAsia="zh-TW"/>
        </w:rPr>
        <w:t>個</w:t>
      </w:r>
      <w:proofErr w:type="gramEnd"/>
      <w:r>
        <w:rPr>
          <w:rFonts w:ascii="新細明體" w:eastAsia="新細明體" w:hAnsi="新細明體" w:cs="新細明體"/>
          <w:lang w:eastAsia="zh-TW"/>
        </w:rPr>
        <w:t>月即可長</w:t>
      </w:r>
      <w:proofErr w:type="gramStart"/>
      <w:r>
        <w:rPr>
          <w:rFonts w:ascii="新細明體" w:eastAsia="新細明體" w:hAnsi="新細明體" w:cs="新細明體"/>
          <w:lang w:eastAsia="zh-TW"/>
        </w:rPr>
        <w:t>出舞菇</w:t>
      </w:r>
      <w:proofErr w:type="gramEnd"/>
      <w:r>
        <w:rPr>
          <w:rFonts w:ascii="新細明體" w:eastAsia="新細明體" w:hAnsi="新細明體" w:cs="新細明體"/>
          <w:lang w:eastAsia="zh-TW"/>
        </w:rPr>
        <w:t>。</w:t>
      </w:r>
    </w:p>
    <w:p w:rsidR="004B37F9" w:rsidRDefault="005A2947">
      <w:pPr>
        <w:spacing w:before="18" w:line="302" w:lineRule="auto"/>
        <w:ind w:left="622" w:right="1327" w:firstLine="453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26"/>
          <w:w w:val="95"/>
          <w:lang w:eastAsia="zh-TW"/>
        </w:rPr>
        <w:t>日本</w:t>
      </w:r>
      <w:proofErr w:type="gramStart"/>
      <w:r>
        <w:rPr>
          <w:rFonts w:ascii="新細明體" w:eastAsia="新細明體" w:hAnsi="新細明體" w:cs="新細明體"/>
          <w:spacing w:val="26"/>
          <w:w w:val="95"/>
          <w:lang w:eastAsia="zh-TW"/>
        </w:rPr>
        <w:t>舞菇亦</w:t>
      </w:r>
      <w:proofErr w:type="gramEnd"/>
      <w:r>
        <w:rPr>
          <w:rFonts w:ascii="新細明體" w:eastAsia="新細明體" w:hAnsi="新細明體" w:cs="新細明體"/>
          <w:spacing w:val="26"/>
          <w:w w:val="95"/>
          <w:lang w:eastAsia="zh-TW"/>
        </w:rPr>
        <w:t>稱舞</w:t>
      </w:r>
      <w:proofErr w:type="gramStart"/>
      <w:r>
        <w:rPr>
          <w:rFonts w:ascii="新細明體" w:eastAsia="新細明體" w:hAnsi="新細明體" w:cs="新細明體"/>
          <w:spacing w:val="26"/>
          <w:w w:val="95"/>
          <w:lang w:eastAsia="zh-TW"/>
        </w:rPr>
        <w:t>茸</w:t>
      </w:r>
      <w:proofErr w:type="gramEnd"/>
      <w:r>
        <w:rPr>
          <w:rFonts w:ascii="新細明體" w:eastAsia="新細明體" w:hAnsi="新細明體" w:cs="新細明體"/>
          <w:spacing w:val="26"/>
          <w:w w:val="95"/>
          <w:lang w:eastAsia="zh-TW"/>
        </w:rPr>
        <w:t>，是以溫室方式栽</w:t>
      </w:r>
      <w:r>
        <w:rPr>
          <w:rFonts w:ascii="新細明體" w:eastAsia="新細明體" w:hAnsi="新細明體" w:cs="新細明體"/>
          <w:spacing w:val="-29"/>
          <w:lang w:eastAsia="zh-TW"/>
        </w:rPr>
        <w:t xml:space="preserve"> </w:t>
      </w:r>
      <w:r>
        <w:rPr>
          <w:rFonts w:ascii="新細明體" w:eastAsia="新細明體" w:hAnsi="新細明體" w:cs="新細明體"/>
          <w:w w:val="95"/>
          <w:lang w:eastAsia="zh-TW"/>
        </w:rPr>
        <w:t>培，因無病蟲害問題，故不噴灑農藥，多行有</w:t>
      </w:r>
      <w:r>
        <w:rPr>
          <w:rFonts w:ascii="新細明體" w:eastAsia="新細明體" w:hAnsi="新細明體" w:cs="新細明體"/>
          <w:spacing w:val="12"/>
          <w:w w:val="95"/>
          <w:lang w:eastAsia="zh-TW"/>
        </w:rPr>
        <w:t xml:space="preserve"> </w:t>
      </w:r>
      <w:r>
        <w:rPr>
          <w:rFonts w:ascii="新細明體" w:eastAsia="新細明體" w:hAnsi="新細明體" w:cs="新細明體"/>
          <w:w w:val="95"/>
          <w:lang w:eastAsia="zh-TW"/>
        </w:rPr>
        <w:t>機栽培，栽培出的</w:t>
      </w:r>
      <w:proofErr w:type="gramStart"/>
      <w:r>
        <w:rPr>
          <w:rFonts w:ascii="新細明體" w:eastAsia="新細明體" w:hAnsi="新細明體" w:cs="新細明體"/>
          <w:w w:val="95"/>
          <w:lang w:eastAsia="zh-TW"/>
        </w:rPr>
        <w:t>舞菇多</w:t>
      </w:r>
      <w:proofErr w:type="gramEnd"/>
      <w:r>
        <w:rPr>
          <w:rFonts w:ascii="新細明體" w:eastAsia="新細明體" w:hAnsi="新細明體" w:cs="新細明體"/>
          <w:w w:val="95"/>
          <w:lang w:eastAsia="zh-TW"/>
        </w:rPr>
        <w:t>以灰色品種為主，少</w:t>
      </w:r>
      <w:r>
        <w:rPr>
          <w:rFonts w:ascii="新細明體" w:eastAsia="新細明體" w:hAnsi="新細明體" w:cs="新細明體"/>
          <w:spacing w:val="12"/>
          <w:w w:val="95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lang w:eastAsia="zh-TW"/>
        </w:rPr>
        <w:t>數菇場</w:t>
      </w:r>
      <w:proofErr w:type="gramEnd"/>
      <w:r>
        <w:rPr>
          <w:rFonts w:ascii="新細明體" w:eastAsia="新細明體" w:hAnsi="新細明體" w:cs="新細明體"/>
          <w:lang w:eastAsia="zh-TW"/>
        </w:rPr>
        <w:t>亦生產高價</w:t>
      </w:r>
      <w:proofErr w:type="gramStart"/>
      <w:r>
        <w:rPr>
          <w:rFonts w:ascii="新細明體" w:eastAsia="新細明體" w:hAnsi="新細明體" w:cs="新細明體"/>
          <w:lang w:eastAsia="zh-TW"/>
        </w:rPr>
        <w:t>但難種的</w:t>
      </w:r>
      <w:proofErr w:type="gramEnd"/>
      <w:r>
        <w:rPr>
          <w:rFonts w:ascii="新細明體" w:eastAsia="新細明體" w:hAnsi="新細明體" w:cs="新細明體"/>
          <w:lang w:eastAsia="zh-TW"/>
        </w:rPr>
        <w:t>白色品種。</w:t>
      </w:r>
    </w:p>
    <w:p w:rsidR="004B37F9" w:rsidRDefault="005A2947">
      <w:pPr>
        <w:spacing w:before="16" w:line="300" w:lineRule="auto"/>
        <w:ind w:left="622" w:right="1329" w:firstLine="453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24"/>
          <w:lang w:eastAsia="zh-TW"/>
        </w:rPr>
        <w:t>亞洲大學林俊義教授研究團隊經多年</w:t>
      </w:r>
      <w:r>
        <w:rPr>
          <w:rFonts w:ascii="新細明體" w:eastAsia="新細明體" w:hAnsi="新細明體" w:cs="新細明體"/>
          <w:spacing w:val="-3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試驗及測試，已選育</w:t>
      </w:r>
      <w:proofErr w:type="gramStart"/>
      <w:r>
        <w:rPr>
          <w:rFonts w:ascii="新細明體" w:eastAsia="新細明體" w:hAnsi="新細明體" w:cs="新細明體"/>
          <w:spacing w:val="10"/>
          <w:lang w:eastAsia="zh-TW"/>
        </w:rPr>
        <w:t>兩種舞菇</w:t>
      </w:r>
      <w:proofErr w:type="gramEnd"/>
      <w:r>
        <w:rPr>
          <w:rFonts w:ascii="新細明體" w:eastAsia="新細明體" w:hAnsi="新細明體" w:cs="新細明體"/>
          <w:spacing w:val="10"/>
          <w:lang w:eastAsia="zh-TW"/>
        </w:rPr>
        <w:t>：</w:t>
      </w:r>
      <w:proofErr w:type="gramStart"/>
      <w:r>
        <w:rPr>
          <w:rFonts w:ascii="新細明體" w:eastAsia="新細明體" w:hAnsi="新細明體" w:cs="新細明體"/>
          <w:spacing w:val="10"/>
          <w:lang w:eastAsia="zh-TW"/>
        </w:rPr>
        <w:t>黑舞菇亞</w:t>
      </w:r>
      <w:proofErr w:type="gramEnd"/>
      <w:r>
        <w:rPr>
          <w:rFonts w:ascii="新細明體" w:eastAsia="新細明體" w:hAnsi="新細明體" w:cs="新細明體"/>
          <w:spacing w:val="10"/>
          <w:lang w:eastAsia="zh-TW"/>
        </w:rPr>
        <w:t>大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8"/>
          <w:lang w:eastAsia="zh-TW"/>
        </w:rPr>
        <w:t>10</w:t>
      </w:r>
      <w:r>
        <w:rPr>
          <w:rFonts w:ascii="新細明體" w:eastAsia="新細明體" w:hAnsi="新細明體" w:cs="新細明體"/>
          <w:spacing w:val="8"/>
          <w:lang w:eastAsia="zh-TW"/>
        </w:rPr>
        <w:t>號及</w:t>
      </w:r>
      <w:proofErr w:type="gramStart"/>
      <w:r>
        <w:rPr>
          <w:rFonts w:ascii="新細明體" w:eastAsia="新細明體" w:hAnsi="新細明體" w:cs="新細明體"/>
          <w:spacing w:val="8"/>
          <w:lang w:eastAsia="zh-TW"/>
        </w:rPr>
        <w:t>白舞菇亞</w:t>
      </w:r>
      <w:proofErr w:type="gramEnd"/>
      <w:r>
        <w:rPr>
          <w:rFonts w:ascii="新細明體" w:eastAsia="新細明體" w:hAnsi="新細明體" w:cs="新細明體"/>
          <w:spacing w:val="8"/>
          <w:lang w:eastAsia="zh-TW"/>
        </w:rPr>
        <w:t>大</w:t>
      </w:r>
      <w:r>
        <w:rPr>
          <w:rFonts w:ascii="Times New Roman" w:eastAsia="Times New Roman" w:hAnsi="Times New Roman" w:cs="Times New Roman"/>
          <w:spacing w:val="8"/>
          <w:lang w:eastAsia="zh-TW"/>
        </w:rPr>
        <w:t>11</w:t>
      </w:r>
      <w:r>
        <w:rPr>
          <w:rFonts w:ascii="新細明體" w:eastAsia="新細明體" w:hAnsi="新細明體" w:cs="新細明體"/>
          <w:spacing w:val="8"/>
          <w:lang w:eastAsia="zh-TW"/>
        </w:rPr>
        <w:t>號，以環境控制方法生</w:t>
      </w:r>
      <w:r>
        <w:rPr>
          <w:rFonts w:ascii="新細明體" w:eastAsia="新細明體" w:hAnsi="新細明體" w:cs="新細明體"/>
          <w:spacing w:val="-4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8"/>
          <w:lang w:eastAsia="zh-TW"/>
        </w:rPr>
        <w:t>產，</w:t>
      </w:r>
      <w:r>
        <w:rPr>
          <w:rFonts w:ascii="Times New Roman" w:eastAsia="Times New Roman" w:hAnsi="Times New Roman" w:cs="Times New Roman"/>
          <w:spacing w:val="8"/>
          <w:lang w:eastAsia="zh-TW"/>
        </w:rPr>
        <w:t>1</w:t>
      </w:r>
      <w:r>
        <w:rPr>
          <w:rFonts w:ascii="新細明體" w:eastAsia="新細明體" w:hAnsi="新細明體" w:cs="新細明體"/>
          <w:spacing w:val="8"/>
          <w:lang w:eastAsia="zh-TW"/>
        </w:rPr>
        <w:t>公斤圓筒狀</w:t>
      </w:r>
      <w:proofErr w:type="gramStart"/>
      <w:r>
        <w:rPr>
          <w:rFonts w:ascii="新細明體" w:eastAsia="新細明體" w:hAnsi="新細明體" w:cs="新細明體"/>
          <w:spacing w:val="8"/>
          <w:lang w:eastAsia="zh-TW"/>
        </w:rPr>
        <w:t>太空包鋸木屑</w:t>
      </w:r>
      <w:proofErr w:type="gramEnd"/>
      <w:r>
        <w:rPr>
          <w:rFonts w:ascii="新細明體" w:eastAsia="新細明體" w:hAnsi="新細明體" w:cs="新細明體"/>
          <w:spacing w:val="8"/>
          <w:lang w:eastAsia="zh-TW"/>
        </w:rPr>
        <w:t>可栽培</w:t>
      </w:r>
      <w:r>
        <w:rPr>
          <w:rFonts w:ascii="Times New Roman" w:eastAsia="Times New Roman" w:hAnsi="Times New Roman" w:cs="Times New Roman"/>
          <w:spacing w:val="8"/>
          <w:lang w:eastAsia="zh-TW"/>
        </w:rPr>
        <w:t>260</w:t>
      </w:r>
      <w:r>
        <w:rPr>
          <w:rFonts w:ascii="新細明體" w:eastAsia="新細明體" w:hAnsi="新細明體" w:cs="新細明體"/>
          <w:spacing w:val="8"/>
          <w:lang w:eastAsia="zh-TW"/>
        </w:rPr>
        <w:t>公</w:t>
      </w:r>
      <w:r>
        <w:rPr>
          <w:rFonts w:ascii="新細明體" w:eastAsia="新細明體" w:hAnsi="新細明體" w:cs="新細明體"/>
          <w:spacing w:val="-46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0"/>
          <w:lang w:eastAsia="zh-TW"/>
        </w:rPr>
        <w:t>克</w:t>
      </w:r>
      <w:proofErr w:type="gramStart"/>
      <w:r>
        <w:rPr>
          <w:rFonts w:ascii="新細明體" w:eastAsia="新細明體" w:hAnsi="新細明體" w:cs="新細明體"/>
          <w:spacing w:val="10"/>
          <w:lang w:eastAsia="zh-TW"/>
        </w:rPr>
        <w:t>白舞菇</w:t>
      </w:r>
      <w:proofErr w:type="gramEnd"/>
      <w:r>
        <w:rPr>
          <w:rFonts w:ascii="新細明體" w:eastAsia="新細明體" w:hAnsi="新細明體" w:cs="新細明體"/>
          <w:spacing w:val="10"/>
          <w:lang w:eastAsia="zh-TW"/>
        </w:rPr>
        <w:t>，生物效率比日本還高。未來量產</w:t>
      </w:r>
      <w:r>
        <w:rPr>
          <w:rFonts w:ascii="新細明體" w:eastAsia="新細明體" w:hAnsi="新細明體" w:cs="新細明體"/>
          <w:spacing w:val="1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20"/>
          <w:lang w:eastAsia="zh-TW"/>
        </w:rPr>
        <w:t>後，有機</w:t>
      </w:r>
      <w:proofErr w:type="gramStart"/>
      <w:r>
        <w:rPr>
          <w:rFonts w:ascii="新細明體" w:eastAsia="新細明體" w:hAnsi="新細明體" w:cs="新細明體"/>
          <w:spacing w:val="20"/>
          <w:lang w:eastAsia="zh-TW"/>
        </w:rPr>
        <w:t>白舞菇</w:t>
      </w:r>
      <w:proofErr w:type="gramEnd"/>
      <w:r>
        <w:rPr>
          <w:rFonts w:ascii="新細明體" w:eastAsia="新細明體" w:hAnsi="新細明體" w:cs="新細明體"/>
          <w:spacing w:val="20"/>
          <w:lang w:eastAsia="zh-TW"/>
        </w:rPr>
        <w:t>的銷售價值至少</w:t>
      </w:r>
      <w:r>
        <w:rPr>
          <w:rFonts w:ascii="新細明體" w:eastAsia="新細明體" w:hAnsi="新細明體" w:cs="新細明體"/>
          <w:spacing w:val="-3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1"/>
          <w:lang w:eastAsia="zh-TW"/>
        </w:rPr>
        <w:t>15</w:t>
      </w:r>
      <w:r>
        <w:rPr>
          <w:rFonts w:ascii="Times New Roman" w:eastAsia="Times New Roman" w:hAnsi="Times New Roman" w:cs="Times New Roman"/>
          <w:spacing w:val="-3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4"/>
          <w:lang w:eastAsia="zh-TW"/>
        </w:rPr>
        <w:t>億元以</w:t>
      </w:r>
      <w:r>
        <w:rPr>
          <w:rFonts w:ascii="新細明體" w:eastAsia="新細明體" w:hAnsi="新細明體" w:cs="新細明體"/>
          <w:spacing w:val="-54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上，極具推廣潛力。</w:t>
      </w:r>
    </w:p>
    <w:p w:rsidR="004B37F9" w:rsidRDefault="004B37F9">
      <w:pPr>
        <w:spacing w:line="300" w:lineRule="auto"/>
        <w:jc w:val="both"/>
        <w:rPr>
          <w:rFonts w:ascii="新細明體" w:eastAsia="新細明體" w:hAnsi="新細明體" w:cs="新細明體"/>
          <w:lang w:eastAsia="zh-TW"/>
        </w:rPr>
        <w:sectPr w:rsidR="004B37F9">
          <w:type w:val="continuous"/>
          <w:pgSz w:w="11910" w:h="15880"/>
          <w:pgMar w:top="0" w:right="0" w:bottom="280" w:left="0" w:header="720" w:footer="720" w:gutter="0"/>
          <w:cols w:num="2" w:space="720" w:equalWidth="0">
            <w:col w:w="5519" w:space="40"/>
            <w:col w:w="6351"/>
          </w:cols>
        </w:sect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spacing w:before="2"/>
        <w:rPr>
          <w:rFonts w:ascii="新細明體" w:eastAsia="新細明體" w:hAnsi="新細明體" w:cs="新細明體"/>
          <w:sz w:val="29"/>
          <w:szCs w:val="29"/>
          <w:lang w:eastAsia="zh-TW"/>
        </w:rPr>
      </w:pPr>
    </w:p>
    <w:p w:rsidR="004B37F9" w:rsidRDefault="005A2947">
      <w:pPr>
        <w:ind w:left="1360"/>
        <w:rPr>
          <w:rFonts w:ascii="Arial Unicode MS" w:eastAsia="Arial Unicode MS" w:hAnsi="Arial Unicode MS" w:cs="Arial Unicode MS"/>
          <w:sz w:val="16"/>
          <w:szCs w:val="16"/>
          <w:lang w:eastAsia="zh-TW"/>
        </w:rPr>
      </w:pPr>
      <w:r>
        <w:rPr>
          <w:rFonts w:eastAsiaTheme="minorHAnsi"/>
        </w:rPr>
        <w:pict>
          <v:shape id="_x0000_s1029" type="#_x0000_t75" style="position:absolute;left:0;text-align:left;margin-left:0;margin-top:-346.9pt;width:595.3pt;height:346.2pt;z-index:1096;mso-position-horizontal-relative:page">
            <v:imagedata r:id="rId7" o:title=""/>
            <w10:wrap anchorx="page"/>
          </v:shape>
        </w:pict>
      </w: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舞菇</w:t>
      </w:r>
      <w:proofErr w:type="gramStart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菇傘為</w:t>
      </w:r>
      <w:proofErr w:type="gramEnd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灰色，又</w:t>
      </w:r>
      <w:proofErr w:type="gramStart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稱灰樹</w:t>
      </w:r>
      <w:proofErr w:type="gramEnd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花。</w:t>
      </w:r>
    </w:p>
    <w:p w:rsidR="004B37F9" w:rsidRDefault="004B37F9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4B37F9" w:rsidRDefault="004B37F9">
      <w:pPr>
        <w:spacing w:before="9"/>
        <w:rPr>
          <w:rFonts w:ascii="Arial Unicode MS" w:eastAsia="Arial Unicode MS" w:hAnsi="Arial Unicode MS" w:cs="Arial Unicode MS"/>
          <w:sz w:val="18"/>
          <w:szCs w:val="18"/>
          <w:lang w:eastAsia="zh-TW"/>
        </w:rPr>
      </w:pPr>
    </w:p>
    <w:p w:rsidR="004B37F9" w:rsidRDefault="005A2947">
      <w:pPr>
        <w:pStyle w:val="1"/>
        <w:spacing w:line="371" w:lineRule="exact"/>
        <w:ind w:left="1360"/>
        <w:rPr>
          <w:lang w:eastAsia="zh-TW"/>
        </w:rPr>
      </w:pPr>
      <w:proofErr w:type="gramStart"/>
      <w:r>
        <w:rPr>
          <w:color w:val="18943B"/>
          <w:lang w:eastAsia="zh-TW"/>
        </w:rPr>
        <w:t>白舞菇亞</w:t>
      </w:r>
      <w:proofErr w:type="gramEnd"/>
      <w:r>
        <w:rPr>
          <w:color w:val="18943B"/>
          <w:lang w:eastAsia="zh-TW"/>
        </w:rPr>
        <w:t>大</w:t>
      </w:r>
      <w:r>
        <w:rPr>
          <w:rFonts w:ascii="Arial" w:eastAsia="Arial" w:hAnsi="Arial" w:cs="Arial"/>
          <w:color w:val="18943B"/>
          <w:lang w:eastAsia="zh-TW"/>
        </w:rPr>
        <w:t>11</w:t>
      </w:r>
      <w:r>
        <w:rPr>
          <w:color w:val="18943B"/>
          <w:lang w:eastAsia="zh-TW"/>
        </w:rPr>
        <w:t>號的抗癌研究</w:t>
      </w:r>
    </w:p>
    <w:p w:rsidR="004B37F9" w:rsidRDefault="005A2947">
      <w:pPr>
        <w:pStyle w:val="2"/>
        <w:spacing w:before="33" w:line="297" w:lineRule="auto"/>
        <w:ind w:left="1360" w:right="1127"/>
        <w:jc w:val="both"/>
        <w:rPr>
          <w:lang w:eastAsia="zh-TW"/>
        </w:rPr>
      </w:pPr>
      <w:r>
        <w:rPr>
          <w:lang w:eastAsia="zh-TW"/>
        </w:rPr>
        <w:t>我們在研究中，將</w:t>
      </w:r>
      <w:proofErr w:type="gramStart"/>
      <w:r>
        <w:rPr>
          <w:lang w:eastAsia="zh-TW"/>
        </w:rPr>
        <w:t>白舞菇亞</w:t>
      </w:r>
      <w:proofErr w:type="gramEnd"/>
      <w:r>
        <w:rPr>
          <w:lang w:eastAsia="zh-TW"/>
        </w:rPr>
        <w:t>大</w:t>
      </w:r>
      <w:r>
        <w:rPr>
          <w:rFonts w:ascii="Times New Roman" w:eastAsia="Times New Roman" w:hAnsi="Times New Roman" w:cs="Times New Roman"/>
          <w:lang w:eastAsia="zh-TW"/>
        </w:rPr>
        <w:t>11</w:t>
      </w:r>
      <w:r>
        <w:rPr>
          <w:lang w:eastAsia="zh-TW"/>
        </w:rPr>
        <w:t>號分別以熱水（</w:t>
      </w:r>
      <w:r>
        <w:rPr>
          <w:rFonts w:ascii="Times New Roman" w:eastAsia="Times New Roman" w:hAnsi="Times New Roman" w:cs="Times New Roman"/>
          <w:lang w:eastAsia="zh-TW"/>
        </w:rPr>
        <w:t>100</w:t>
      </w:r>
      <w:r>
        <w:rPr>
          <w:lang w:eastAsia="zh-TW"/>
        </w:rPr>
        <w:t>℃</w:t>
      </w:r>
      <w:r>
        <w:rPr>
          <w:lang w:eastAsia="zh-TW"/>
        </w:rPr>
        <w:t>）、冷水（</w:t>
      </w:r>
      <w:r>
        <w:rPr>
          <w:rFonts w:ascii="Times New Roman" w:eastAsia="Times New Roman" w:hAnsi="Times New Roman" w:cs="Times New Roman"/>
          <w:lang w:eastAsia="zh-TW"/>
        </w:rPr>
        <w:t>26</w:t>
      </w:r>
      <w:r>
        <w:rPr>
          <w:lang w:eastAsia="zh-TW"/>
        </w:rPr>
        <w:t>℃</w:t>
      </w:r>
      <w:r>
        <w:rPr>
          <w:lang w:eastAsia="zh-TW"/>
        </w:rPr>
        <w:t>）及酒精萃取後進行測</w:t>
      </w:r>
      <w:r>
        <w:rPr>
          <w:spacing w:val="1"/>
          <w:lang w:eastAsia="zh-TW"/>
        </w:rPr>
        <w:t xml:space="preserve"> </w:t>
      </w:r>
      <w:r>
        <w:rPr>
          <w:spacing w:val="4"/>
          <w:lang w:eastAsia="zh-TW"/>
        </w:rPr>
        <w:t>試，發現熱水萃取物具有極佳的抗氧化能力，酒精萃取物具有高含量的類</w:t>
      </w:r>
      <w:proofErr w:type="gramStart"/>
      <w:r>
        <w:rPr>
          <w:spacing w:val="4"/>
          <w:lang w:eastAsia="zh-TW"/>
        </w:rPr>
        <w:t>黃酮素</w:t>
      </w:r>
      <w:proofErr w:type="gramEnd"/>
      <w:r>
        <w:rPr>
          <w:spacing w:val="4"/>
          <w:lang w:eastAsia="zh-TW"/>
        </w:rPr>
        <w:t>（摘自亞洲大學</w:t>
      </w:r>
      <w:r>
        <w:rPr>
          <w:spacing w:val="4"/>
          <w:lang w:eastAsia="zh-TW"/>
        </w:rPr>
        <w:t xml:space="preserve"> </w:t>
      </w:r>
      <w:r>
        <w:rPr>
          <w:lang w:eastAsia="zh-TW"/>
        </w:rPr>
        <w:t>施養佳助理教授的科技部研究成果），冷水萃取物則有最佳的抗癌效果。</w:t>
      </w:r>
      <w:bookmarkStart w:id="0" w:name="_GoBack"/>
      <w:bookmarkEnd w:id="0"/>
    </w:p>
    <w:p w:rsidR="004B37F9" w:rsidRDefault="005A2947">
      <w:pPr>
        <w:spacing w:before="19"/>
        <w:ind w:left="1814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8"/>
          <w:lang w:eastAsia="zh-TW"/>
        </w:rPr>
        <w:t>研究顯示，以冷水萃取</w:t>
      </w:r>
      <w:proofErr w:type="gramStart"/>
      <w:r>
        <w:rPr>
          <w:rFonts w:ascii="新細明體" w:eastAsia="新細明體" w:hAnsi="新細明體" w:cs="新細明體"/>
          <w:spacing w:val="8"/>
          <w:lang w:eastAsia="zh-TW"/>
        </w:rPr>
        <w:t>白舞菇亞</w:t>
      </w:r>
      <w:proofErr w:type="gramEnd"/>
      <w:r>
        <w:rPr>
          <w:rFonts w:ascii="新細明體" w:eastAsia="新細明體" w:hAnsi="新細明體" w:cs="新細明體"/>
          <w:spacing w:val="8"/>
          <w:lang w:eastAsia="zh-TW"/>
        </w:rPr>
        <w:t>大</w:t>
      </w:r>
      <w:r>
        <w:rPr>
          <w:rFonts w:ascii="Times New Roman" w:eastAsia="Times New Roman" w:hAnsi="Times New Roman" w:cs="Times New Roman"/>
          <w:spacing w:val="8"/>
          <w:lang w:eastAsia="zh-TW"/>
        </w:rPr>
        <w:t>11</w:t>
      </w:r>
      <w:r>
        <w:rPr>
          <w:rFonts w:ascii="新細明體" w:eastAsia="新細明體" w:hAnsi="新細明體" w:cs="新細明體"/>
          <w:spacing w:val="8"/>
          <w:lang w:eastAsia="zh-TW"/>
        </w:rPr>
        <w:t>號（</w:t>
      </w:r>
      <w:r>
        <w:rPr>
          <w:rFonts w:ascii="Times New Roman" w:eastAsia="Times New Roman" w:hAnsi="Times New Roman" w:cs="Times New Roman"/>
          <w:spacing w:val="8"/>
          <w:lang w:eastAsia="zh-TW"/>
        </w:rPr>
        <w:t>1g</w:t>
      </w:r>
      <w:r>
        <w:rPr>
          <w:rFonts w:ascii="新細明體" w:eastAsia="新細明體" w:hAnsi="新細明體" w:cs="新細明體"/>
          <w:spacing w:val="8"/>
          <w:lang w:eastAsia="zh-TW"/>
        </w:rPr>
        <w:t>乾舞菇</w:t>
      </w:r>
      <w:r>
        <w:rPr>
          <w:rFonts w:ascii="Times New Roman" w:eastAsia="Times New Roman" w:hAnsi="Times New Roman" w:cs="Times New Roman"/>
          <w:spacing w:val="8"/>
          <w:lang w:eastAsia="zh-TW"/>
        </w:rPr>
        <w:t>/ml</w:t>
      </w:r>
      <w:r>
        <w:rPr>
          <w:rFonts w:ascii="新細明體" w:eastAsia="新細明體" w:hAnsi="新細明體" w:cs="新細明體"/>
          <w:spacing w:val="8"/>
          <w:lang w:eastAsia="zh-TW"/>
        </w:rPr>
        <w:t>），稀釋至</w:t>
      </w:r>
      <w:r>
        <w:rPr>
          <w:rFonts w:ascii="Times New Roman" w:eastAsia="Times New Roman" w:hAnsi="Times New Roman" w:cs="Times New Roman"/>
          <w:spacing w:val="8"/>
          <w:lang w:eastAsia="zh-TW"/>
        </w:rPr>
        <w:t>1600</w:t>
      </w:r>
      <w:r>
        <w:rPr>
          <w:rFonts w:ascii="新細明體" w:eastAsia="新細明體" w:hAnsi="新細明體" w:cs="新細明體"/>
          <w:spacing w:val="8"/>
          <w:lang w:eastAsia="zh-TW"/>
        </w:rPr>
        <w:t>倍</w:t>
      </w:r>
      <w:proofErr w:type="gramStart"/>
      <w:r>
        <w:rPr>
          <w:rFonts w:ascii="新細明體" w:eastAsia="新細明體" w:hAnsi="新細明體" w:cs="新細明體"/>
          <w:spacing w:val="8"/>
          <w:lang w:eastAsia="zh-TW"/>
        </w:rPr>
        <w:t>以內，</w:t>
      </w:r>
      <w:proofErr w:type="gramEnd"/>
      <w:r>
        <w:rPr>
          <w:rFonts w:ascii="新細明體" w:eastAsia="新細明體" w:hAnsi="新細明體" w:cs="新細明體"/>
          <w:spacing w:val="8"/>
          <w:lang w:eastAsia="zh-TW"/>
        </w:rPr>
        <w:t>對</w:t>
      </w:r>
      <w:r>
        <w:rPr>
          <w:rFonts w:ascii="Times New Roman" w:eastAsia="Times New Roman" w:hAnsi="Times New Roman" w:cs="Times New Roman"/>
          <w:spacing w:val="8"/>
          <w:lang w:eastAsia="zh-TW"/>
        </w:rPr>
        <w:t>7</w:t>
      </w:r>
      <w:r>
        <w:rPr>
          <w:rFonts w:ascii="新細明體" w:eastAsia="新細明體" w:hAnsi="新細明體" w:cs="新細明體"/>
          <w:spacing w:val="8"/>
          <w:lang w:eastAsia="zh-TW"/>
        </w:rPr>
        <w:t>種癌症</w:t>
      </w:r>
    </w:p>
    <w:p w:rsidR="004B37F9" w:rsidRDefault="005A2947">
      <w:pPr>
        <w:spacing w:before="68"/>
        <w:ind w:left="136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（肺癌、腎臟癌、乳癌、結腸癌、肝癌、胃癌、鼻咽癌）的癌細胞致死</w:t>
      </w:r>
      <w:proofErr w:type="gramStart"/>
      <w:r>
        <w:rPr>
          <w:rFonts w:ascii="新細明體" w:eastAsia="新細明體" w:hAnsi="新細明體" w:cs="新細明體"/>
          <w:lang w:eastAsia="zh-TW"/>
        </w:rPr>
        <w:t>率均達</w:t>
      </w:r>
      <w:proofErr w:type="gramEnd"/>
      <w:r>
        <w:rPr>
          <w:rFonts w:ascii="Times New Roman" w:eastAsia="Times New Roman" w:hAnsi="Times New Roman" w:cs="Times New Roman"/>
          <w:lang w:eastAsia="zh-TW"/>
        </w:rPr>
        <w:t>100%</w:t>
      </w:r>
      <w:r>
        <w:rPr>
          <w:rFonts w:ascii="新細明體" w:eastAsia="新細明體" w:hAnsi="新細明體" w:cs="新細明體"/>
          <w:lang w:eastAsia="zh-TW"/>
        </w:rPr>
        <w:t>，其中肝癌以</w:t>
      </w: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4B37F9">
      <w:pPr>
        <w:spacing w:before="13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5A2947">
      <w:pPr>
        <w:ind w:left="1360"/>
        <w:rPr>
          <w:rFonts w:ascii="Arial Unicode MS" w:eastAsia="Arial Unicode MS" w:hAnsi="Arial Unicode MS" w:cs="Arial Unicode MS"/>
          <w:sz w:val="16"/>
          <w:szCs w:val="16"/>
          <w:lang w:eastAsia="zh-TW"/>
        </w:rPr>
      </w:pPr>
      <w:r>
        <w:rPr>
          <w:rFonts w:eastAsiaTheme="minorHAnsi"/>
        </w:rPr>
        <w:pict>
          <v:shape id="_x0000_s1028" type="#_x0000_t75" style="position:absolute;left:0;text-align:left;margin-left:0;margin-top:-199.1pt;width:595.3pt;height:198.45pt;z-index:1120;mso-position-horizontal-relative:page">
            <v:imagedata r:id="rId8" o:title=""/>
            <w10:wrap anchorx="page"/>
          </v:shape>
        </w:pict>
      </w:r>
      <w:proofErr w:type="gramStart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白舞菇亞</w:t>
      </w:r>
      <w:proofErr w:type="gramEnd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大</w:t>
      </w:r>
      <w:r>
        <w:rPr>
          <w:rFonts w:ascii="Times New Roman" w:eastAsia="Times New Roman" w:hAnsi="Times New Roman" w:cs="Times New Roman"/>
          <w:color w:val="595757"/>
          <w:sz w:val="16"/>
          <w:szCs w:val="16"/>
          <w:lang w:eastAsia="zh-TW"/>
        </w:rPr>
        <w:t>11</w:t>
      </w: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號以太空包栽培</w:t>
      </w:r>
    </w:p>
    <w:p w:rsidR="004B37F9" w:rsidRDefault="004B37F9">
      <w:pPr>
        <w:rPr>
          <w:rFonts w:ascii="Arial Unicode MS" w:eastAsia="Arial Unicode MS" w:hAnsi="Arial Unicode MS" w:cs="Arial Unicode MS"/>
          <w:sz w:val="16"/>
          <w:szCs w:val="16"/>
          <w:lang w:eastAsia="zh-TW"/>
        </w:rPr>
        <w:sectPr w:rsidR="004B37F9">
          <w:pgSz w:w="11910" w:h="15880"/>
          <w:pgMar w:top="0" w:right="0" w:bottom="280" w:left="0" w:header="720" w:footer="720" w:gutter="0"/>
          <w:cols w:space="720"/>
        </w:sectPr>
      </w:pPr>
    </w:p>
    <w:p w:rsidR="004B37F9" w:rsidRDefault="004B37F9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4B37F9" w:rsidRDefault="004B37F9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4B37F9" w:rsidRDefault="004B37F9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4B37F9" w:rsidRDefault="004B37F9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4B37F9" w:rsidRDefault="004B37F9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4B37F9" w:rsidRDefault="004B37F9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4B37F9" w:rsidRDefault="004B37F9">
      <w:pPr>
        <w:spacing w:before="14"/>
        <w:rPr>
          <w:rFonts w:ascii="Arial Unicode MS" w:eastAsia="Arial Unicode MS" w:hAnsi="Arial Unicode MS" w:cs="Arial Unicode MS"/>
          <w:sz w:val="15"/>
          <w:szCs w:val="15"/>
          <w:lang w:eastAsia="zh-TW"/>
        </w:rPr>
      </w:pPr>
    </w:p>
    <w:p w:rsidR="004B37F9" w:rsidRDefault="004B37F9">
      <w:pPr>
        <w:rPr>
          <w:rFonts w:ascii="Arial Unicode MS" w:eastAsia="Arial Unicode MS" w:hAnsi="Arial Unicode MS" w:cs="Arial Unicode MS"/>
          <w:sz w:val="15"/>
          <w:szCs w:val="15"/>
          <w:lang w:eastAsia="zh-TW"/>
        </w:rPr>
        <w:sectPr w:rsidR="004B37F9">
          <w:pgSz w:w="11910" w:h="15880"/>
          <w:pgMar w:top="0" w:right="0" w:bottom="0" w:left="1020" w:header="720" w:footer="720" w:gutter="0"/>
          <w:cols w:space="720"/>
        </w:sectPr>
      </w:pPr>
    </w:p>
    <w:p w:rsidR="004B37F9" w:rsidRDefault="005A2947">
      <w:pPr>
        <w:pStyle w:val="2"/>
        <w:spacing w:before="139" w:line="288" w:lineRule="auto"/>
        <w:ind w:right="52" w:firstLine="0"/>
        <w:jc w:val="both"/>
        <w:rPr>
          <w:lang w:eastAsia="zh-TW"/>
        </w:rPr>
      </w:pPr>
      <w:r>
        <w:lastRenderedPageBreak/>
        <w:pict>
          <v:group id="_x0000_s1026" style="position:absolute;left:0;text-align:left;margin-left:259.1pt;margin-top:0;width:336.2pt;height:793.7pt;z-index:-7336;mso-position-horizontal-relative:page;mso-position-vertical-relative:page" coordorigin="5182" coordsize="6724,15874">
            <v:shape id="_x0000_s1027" style="position:absolute;left:5182;width:6724;height:15874" coordorigin="5182" coordsize="6724,15874" path="m5182,15874r6724,l11906,,5182,r,15874e" fillcolor="#e7efe0" stroked="f">
              <v:path arrowok="t"/>
            </v:shape>
            <w10:wrap anchorx="page" anchory="page"/>
          </v:group>
        </w:pict>
      </w:r>
      <w:r>
        <w:rPr>
          <w:spacing w:val="11"/>
          <w:lang w:eastAsia="zh-TW"/>
        </w:rPr>
        <w:t>動物餵食實驗，腫瘤明顯變小，可證</w:t>
      </w:r>
      <w:r>
        <w:rPr>
          <w:spacing w:val="11"/>
          <w:lang w:eastAsia="zh-TW"/>
        </w:rPr>
        <w:t xml:space="preserve"> </w:t>
      </w:r>
      <w:proofErr w:type="gramStart"/>
      <w:r>
        <w:rPr>
          <w:spacing w:val="9"/>
          <w:lang w:eastAsia="zh-TW"/>
        </w:rPr>
        <w:t>白舞菇亞</w:t>
      </w:r>
      <w:proofErr w:type="gramEnd"/>
      <w:r>
        <w:rPr>
          <w:spacing w:val="9"/>
          <w:lang w:eastAsia="zh-TW"/>
        </w:rPr>
        <w:t>大</w:t>
      </w:r>
      <w:r>
        <w:rPr>
          <w:rFonts w:ascii="Times New Roman" w:eastAsia="Times New Roman" w:hAnsi="Times New Roman" w:cs="Times New Roman"/>
          <w:spacing w:val="9"/>
          <w:lang w:eastAsia="zh-TW"/>
        </w:rPr>
        <w:t>11</w:t>
      </w:r>
      <w:r>
        <w:rPr>
          <w:spacing w:val="9"/>
          <w:lang w:eastAsia="zh-TW"/>
        </w:rPr>
        <w:t>號具有明顯的抗癌效果</w:t>
      </w:r>
    </w:p>
    <w:p w:rsidR="004B37F9" w:rsidRDefault="005A2947">
      <w:pPr>
        <w:spacing w:before="35" w:line="300" w:lineRule="auto"/>
        <w:ind w:left="106" w:right="52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1"/>
          <w:lang w:eastAsia="zh-TW"/>
        </w:rPr>
        <w:t>（摘自中國醫藥大學萬磊教授的科技</w:t>
      </w:r>
      <w:r>
        <w:rPr>
          <w:rFonts w:ascii="新細明體" w:eastAsia="新細明體" w:hAnsi="新細明體" w:cs="新細明體"/>
          <w:spacing w:val="1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1"/>
          <w:lang w:eastAsia="zh-TW"/>
        </w:rPr>
        <w:t>部研究成果），我們未來將繼續純化</w:t>
      </w:r>
      <w:r>
        <w:rPr>
          <w:rFonts w:ascii="新細明體" w:eastAsia="新細明體" w:hAnsi="新細明體" w:cs="新細明體"/>
          <w:spacing w:val="1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1"/>
          <w:lang w:eastAsia="zh-TW"/>
        </w:rPr>
        <w:t>其抗癌成分，期能發展為抗癌藥物或</w:t>
      </w:r>
      <w:r>
        <w:rPr>
          <w:rFonts w:ascii="新細明體" w:eastAsia="新細明體" w:hAnsi="新細明體" w:cs="新細明體"/>
          <w:spacing w:val="11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抗癌輔助品。</w:t>
      </w:r>
    </w:p>
    <w:p w:rsidR="004B37F9" w:rsidRDefault="004B37F9">
      <w:pPr>
        <w:spacing w:before="10"/>
        <w:rPr>
          <w:rFonts w:ascii="新細明體" w:eastAsia="新細明體" w:hAnsi="新細明體" w:cs="新細明體"/>
          <w:sz w:val="15"/>
          <w:szCs w:val="15"/>
          <w:lang w:eastAsia="zh-TW"/>
        </w:rPr>
      </w:pPr>
    </w:p>
    <w:p w:rsidR="004B37F9" w:rsidRDefault="005A2947">
      <w:pPr>
        <w:ind w:left="106"/>
        <w:jc w:val="both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>
        <w:rPr>
          <w:rFonts w:ascii="Arial Unicode MS" w:eastAsia="Arial Unicode MS" w:hAnsi="Arial Unicode MS" w:cs="Arial Unicode MS"/>
          <w:color w:val="18943B"/>
          <w:sz w:val="24"/>
          <w:szCs w:val="24"/>
          <w:lang w:eastAsia="zh-TW"/>
        </w:rPr>
        <w:t>日本已</w:t>
      </w:r>
      <w:proofErr w:type="gramStart"/>
      <w:r>
        <w:rPr>
          <w:rFonts w:ascii="Arial Unicode MS" w:eastAsia="Arial Unicode MS" w:hAnsi="Arial Unicode MS" w:cs="Arial Unicode MS"/>
          <w:color w:val="18943B"/>
          <w:sz w:val="24"/>
          <w:szCs w:val="24"/>
          <w:lang w:eastAsia="zh-TW"/>
        </w:rPr>
        <w:t>有舞菇保健</w:t>
      </w:r>
      <w:proofErr w:type="gramEnd"/>
      <w:r>
        <w:rPr>
          <w:rFonts w:ascii="Arial Unicode MS" w:eastAsia="Arial Unicode MS" w:hAnsi="Arial Unicode MS" w:cs="Arial Unicode MS"/>
          <w:color w:val="18943B"/>
          <w:sz w:val="24"/>
          <w:szCs w:val="24"/>
          <w:lang w:eastAsia="zh-TW"/>
        </w:rPr>
        <w:t>產品上市</w:t>
      </w:r>
    </w:p>
    <w:p w:rsidR="004B37F9" w:rsidRDefault="005A2947">
      <w:pPr>
        <w:spacing w:before="57" w:line="297" w:lineRule="auto"/>
        <w:ind w:left="106" w:right="51" w:firstLine="453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1"/>
          <w:lang w:eastAsia="zh-TW"/>
        </w:rPr>
        <w:t>日本東京大學</w:t>
      </w:r>
      <w:proofErr w:type="gramStart"/>
      <w:r>
        <w:rPr>
          <w:rFonts w:ascii="新細明體" w:eastAsia="新細明體" w:hAnsi="新細明體" w:cs="新細明體"/>
          <w:spacing w:val="11"/>
          <w:lang w:eastAsia="zh-TW"/>
        </w:rPr>
        <w:t>醫學部及國立</w:t>
      </w:r>
      <w:proofErr w:type="gramEnd"/>
      <w:r>
        <w:rPr>
          <w:rFonts w:ascii="新細明體" w:eastAsia="新細明體" w:hAnsi="新細明體" w:cs="新細明體"/>
          <w:spacing w:val="11"/>
          <w:lang w:eastAsia="zh-TW"/>
        </w:rPr>
        <w:t>癌症</w:t>
      </w:r>
      <w:r>
        <w:rPr>
          <w:rFonts w:ascii="新細明體" w:eastAsia="新細明體" w:hAnsi="新細明體" w:cs="新細明體"/>
          <w:spacing w:val="1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1"/>
          <w:lang w:eastAsia="zh-TW"/>
        </w:rPr>
        <w:t>中心研究所則</w:t>
      </w:r>
      <w:proofErr w:type="gramStart"/>
      <w:r>
        <w:rPr>
          <w:rFonts w:ascii="新細明體" w:eastAsia="新細明體" w:hAnsi="新細明體" w:cs="新細明體"/>
          <w:spacing w:val="11"/>
          <w:lang w:eastAsia="zh-TW"/>
        </w:rPr>
        <w:t>以舞菇的</w:t>
      </w:r>
      <w:proofErr w:type="gramEnd"/>
      <w:r>
        <w:rPr>
          <w:rFonts w:ascii="新細明體" w:eastAsia="新細明體" w:hAnsi="新細明體" w:cs="新細明體"/>
          <w:spacing w:val="11"/>
          <w:lang w:eastAsia="zh-TW"/>
        </w:rPr>
        <w:t>熱水萃取物</w:t>
      </w:r>
      <w:proofErr w:type="gramStart"/>
      <w:r>
        <w:rPr>
          <w:rFonts w:ascii="新細明體" w:eastAsia="新細明體" w:hAnsi="新細明體" w:cs="新細明體"/>
          <w:spacing w:val="11"/>
          <w:lang w:eastAsia="zh-TW"/>
        </w:rPr>
        <w:t>餵</w:t>
      </w:r>
      <w:proofErr w:type="gramEnd"/>
      <w:r>
        <w:rPr>
          <w:rFonts w:ascii="新細明體" w:eastAsia="新細明體" w:hAnsi="新細明體" w:cs="新細明體"/>
          <w:spacing w:val="1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2"/>
          <w:lang w:eastAsia="zh-TW"/>
        </w:rPr>
        <w:t>食老鼠，發現具有</w:t>
      </w:r>
      <w:r>
        <w:rPr>
          <w:rFonts w:ascii="Times New Roman" w:eastAsia="Times New Roman" w:hAnsi="Times New Roman" w:cs="Times New Roman"/>
          <w:spacing w:val="12"/>
          <w:lang w:eastAsia="zh-TW"/>
        </w:rPr>
        <w:t>90%</w:t>
      </w:r>
      <w:r>
        <w:rPr>
          <w:rFonts w:ascii="新細明體" w:eastAsia="新細明體" w:hAnsi="新細明體" w:cs="新細明體"/>
          <w:spacing w:val="12"/>
          <w:lang w:eastAsia="zh-TW"/>
        </w:rPr>
        <w:t>的治癒率。舞</w:t>
      </w:r>
      <w:r>
        <w:rPr>
          <w:rFonts w:ascii="新細明體" w:eastAsia="新細明體" w:hAnsi="新細明體" w:cs="新細明體"/>
          <w:spacing w:val="12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spacing w:val="2"/>
          <w:lang w:eastAsia="zh-TW"/>
        </w:rPr>
        <w:t>菇在日本</w:t>
      </w:r>
      <w:proofErr w:type="gramEnd"/>
      <w:r>
        <w:rPr>
          <w:rFonts w:ascii="新細明體" w:eastAsia="新細明體" w:hAnsi="新細明體" w:cs="新細明體"/>
          <w:spacing w:val="2"/>
          <w:lang w:eastAsia="zh-TW"/>
        </w:rPr>
        <w:t>如今是食用菇的第</w:t>
      </w:r>
      <w:r>
        <w:rPr>
          <w:rFonts w:ascii="Times New Roman" w:eastAsia="Times New Roman" w:hAnsi="Times New Roman" w:cs="Times New Roman"/>
          <w:spacing w:val="2"/>
          <w:lang w:eastAsia="zh-TW"/>
        </w:rPr>
        <w:t>3</w:t>
      </w:r>
      <w:r>
        <w:rPr>
          <w:rFonts w:ascii="新細明體" w:eastAsia="新細明體" w:hAnsi="新細明體" w:cs="新細明體"/>
          <w:spacing w:val="2"/>
          <w:lang w:eastAsia="zh-TW"/>
        </w:rPr>
        <w:t>大產業，</w:t>
      </w:r>
      <w:r>
        <w:rPr>
          <w:rFonts w:ascii="新細明體" w:eastAsia="新細明體" w:hAnsi="新細明體" w:cs="新細明體"/>
          <w:spacing w:val="-4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1"/>
          <w:lang w:eastAsia="zh-TW"/>
        </w:rPr>
        <w:t>僅次於香菇及金針菇，已有其萃取物</w:t>
      </w:r>
      <w:r>
        <w:rPr>
          <w:rFonts w:ascii="新細明體" w:eastAsia="新細明體" w:hAnsi="新細明體" w:cs="新細明體"/>
          <w:spacing w:val="11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的保健產品上市銷售。</w:t>
      </w:r>
    </w:p>
    <w:p w:rsidR="004B37F9" w:rsidRDefault="005A2947">
      <w:pPr>
        <w:spacing w:before="19" w:line="300" w:lineRule="auto"/>
        <w:ind w:left="106" w:firstLine="453"/>
        <w:jc w:val="both"/>
        <w:rPr>
          <w:rFonts w:ascii="新細明體" w:eastAsia="新細明體" w:hAnsi="新細明體" w:cs="新細明體"/>
          <w:lang w:eastAsia="zh-TW"/>
        </w:rPr>
      </w:pPr>
      <w:proofErr w:type="gramStart"/>
      <w:r>
        <w:rPr>
          <w:rFonts w:ascii="新細明體" w:eastAsia="新細明體" w:hAnsi="新細明體" w:cs="新細明體"/>
          <w:spacing w:val="14"/>
          <w:w w:val="95"/>
          <w:lang w:eastAsia="zh-TW"/>
        </w:rPr>
        <w:t>由於舞菇栽培</w:t>
      </w:r>
      <w:proofErr w:type="gramEnd"/>
      <w:r>
        <w:rPr>
          <w:rFonts w:ascii="新細明體" w:eastAsia="新細明體" w:hAnsi="新細明體" w:cs="新細明體"/>
          <w:spacing w:val="14"/>
          <w:w w:val="95"/>
          <w:lang w:eastAsia="zh-TW"/>
        </w:rPr>
        <w:t>困難且產量少，</w:t>
      </w:r>
      <w:proofErr w:type="gramStart"/>
      <w:r>
        <w:rPr>
          <w:rFonts w:ascii="新細明體" w:eastAsia="新細明體" w:hAnsi="新細明體" w:cs="新細明體"/>
          <w:spacing w:val="14"/>
          <w:w w:val="95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w w:val="97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spacing w:val="14"/>
          <w:w w:val="95"/>
          <w:lang w:eastAsia="zh-TW"/>
        </w:rPr>
        <w:t>灣尚無</w:t>
      </w:r>
      <w:proofErr w:type="gramEnd"/>
      <w:r>
        <w:rPr>
          <w:rFonts w:ascii="新細明體" w:eastAsia="新細明體" w:hAnsi="新細明體" w:cs="新細明體"/>
          <w:spacing w:val="14"/>
          <w:w w:val="95"/>
          <w:lang w:eastAsia="zh-TW"/>
        </w:rPr>
        <w:t>業者</w:t>
      </w:r>
      <w:proofErr w:type="gramStart"/>
      <w:r>
        <w:rPr>
          <w:rFonts w:ascii="新細明體" w:eastAsia="新細明體" w:hAnsi="新細明體" w:cs="新細明體"/>
          <w:spacing w:val="14"/>
          <w:w w:val="95"/>
          <w:lang w:eastAsia="zh-TW"/>
        </w:rPr>
        <w:t>量產出菇</w:t>
      </w:r>
      <w:proofErr w:type="gramEnd"/>
      <w:r>
        <w:rPr>
          <w:rFonts w:ascii="新細明體" w:eastAsia="新細明體" w:hAnsi="新細明體" w:cs="新細明體"/>
          <w:spacing w:val="14"/>
          <w:w w:val="95"/>
          <w:lang w:eastAsia="zh-TW"/>
        </w:rPr>
        <w:t>，亞洲大學育成</w:t>
      </w:r>
      <w:r>
        <w:rPr>
          <w:rFonts w:ascii="新細明體" w:eastAsia="新細明體" w:hAnsi="新細明體" w:cs="新細明體"/>
          <w:spacing w:val="52"/>
          <w:w w:val="95"/>
          <w:lang w:eastAsia="zh-TW"/>
        </w:rPr>
        <w:t xml:space="preserve"> </w:t>
      </w:r>
      <w:r>
        <w:rPr>
          <w:rFonts w:ascii="新細明體" w:eastAsia="新細明體" w:hAnsi="新細明體" w:cs="新細明體"/>
          <w:w w:val="95"/>
          <w:lang w:eastAsia="zh-TW"/>
        </w:rPr>
        <w:t>的</w:t>
      </w:r>
      <w:proofErr w:type="gramStart"/>
      <w:r>
        <w:rPr>
          <w:rFonts w:ascii="新細明體" w:eastAsia="新細明體" w:hAnsi="新細明體" w:cs="新細明體"/>
          <w:w w:val="95"/>
          <w:lang w:eastAsia="zh-TW"/>
        </w:rPr>
        <w:t>白舞菇亞</w:t>
      </w:r>
      <w:proofErr w:type="gramEnd"/>
      <w:r>
        <w:rPr>
          <w:rFonts w:ascii="新細明體" w:eastAsia="新細明體" w:hAnsi="新細明體" w:cs="新細明體"/>
          <w:w w:val="95"/>
          <w:lang w:eastAsia="zh-TW"/>
        </w:rPr>
        <w:t>大</w:t>
      </w:r>
      <w:r>
        <w:rPr>
          <w:rFonts w:ascii="Times New Roman" w:eastAsia="Times New Roman" w:hAnsi="Times New Roman" w:cs="Times New Roman"/>
          <w:w w:val="95"/>
          <w:lang w:eastAsia="zh-TW"/>
        </w:rPr>
        <w:t>11</w:t>
      </w:r>
      <w:r>
        <w:rPr>
          <w:rFonts w:ascii="新細明體" w:eastAsia="新細明體" w:hAnsi="新細明體" w:cs="新細明體"/>
          <w:w w:val="95"/>
          <w:lang w:eastAsia="zh-TW"/>
        </w:rPr>
        <w:t>號，色白</w:t>
      </w:r>
      <w:proofErr w:type="gramStart"/>
      <w:r>
        <w:rPr>
          <w:rFonts w:ascii="新細明體" w:eastAsia="新細明體" w:hAnsi="新細明體" w:cs="新細明體"/>
          <w:w w:val="95"/>
          <w:lang w:eastAsia="zh-TW"/>
        </w:rPr>
        <w:t>味鮮，可供鮮</w:t>
      </w:r>
      <w:proofErr w:type="gramEnd"/>
      <w:r>
        <w:rPr>
          <w:rFonts w:ascii="新細明體" w:eastAsia="新細明體" w:hAnsi="新細明體" w:cs="新細明體"/>
          <w:spacing w:val="13"/>
          <w:w w:val="95"/>
          <w:lang w:eastAsia="zh-TW"/>
        </w:rPr>
        <w:t xml:space="preserve"> </w:t>
      </w:r>
      <w:r>
        <w:rPr>
          <w:rFonts w:ascii="新細明體" w:eastAsia="新細明體" w:hAnsi="新細明體" w:cs="新細明體"/>
          <w:w w:val="95"/>
          <w:lang w:eastAsia="zh-TW"/>
        </w:rPr>
        <w:t>食，具防癌效果，又能以環控有機栽培</w:t>
      </w:r>
      <w:r>
        <w:rPr>
          <w:rFonts w:ascii="新細明體" w:eastAsia="新細明體" w:hAnsi="新細明體" w:cs="新細明體"/>
          <w:spacing w:val="20"/>
          <w:w w:val="95"/>
          <w:lang w:eastAsia="zh-TW"/>
        </w:rPr>
        <w:t xml:space="preserve"> </w:t>
      </w:r>
      <w:r>
        <w:rPr>
          <w:rFonts w:ascii="新細明體" w:eastAsia="新細明體" w:hAnsi="新細明體" w:cs="新細明體"/>
          <w:w w:val="95"/>
          <w:lang w:eastAsia="zh-TW"/>
        </w:rPr>
        <w:t>方式生產，相信未來可以供應消費者安</w:t>
      </w:r>
      <w:r>
        <w:rPr>
          <w:rFonts w:ascii="新細明體" w:eastAsia="新細明體" w:hAnsi="新細明體" w:cs="新細明體"/>
          <w:spacing w:val="20"/>
          <w:w w:val="95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lang w:eastAsia="zh-TW"/>
        </w:rPr>
        <w:t>全又具</w:t>
      </w:r>
      <w:proofErr w:type="gramEnd"/>
      <w:r>
        <w:rPr>
          <w:rFonts w:ascii="新細明體" w:eastAsia="新細明體" w:hAnsi="新細明體" w:cs="新細明體"/>
          <w:lang w:eastAsia="zh-TW"/>
        </w:rPr>
        <w:t>抗癌功效的優質</w:t>
      </w:r>
      <w:proofErr w:type="gramStart"/>
      <w:r>
        <w:rPr>
          <w:rFonts w:ascii="新細明體" w:eastAsia="新細明體" w:hAnsi="新細明體" w:cs="新細明體"/>
          <w:lang w:eastAsia="zh-TW"/>
        </w:rPr>
        <w:t>白舞菇</w:t>
      </w:r>
      <w:proofErr w:type="gramEnd"/>
      <w:r>
        <w:rPr>
          <w:rFonts w:ascii="新細明體" w:eastAsia="新細明體" w:hAnsi="新細明體" w:cs="新細明體"/>
          <w:lang w:eastAsia="zh-TW"/>
        </w:rPr>
        <w:t>。</w:t>
      </w:r>
    </w:p>
    <w:p w:rsidR="004B37F9" w:rsidRDefault="004B37F9">
      <w:pPr>
        <w:rPr>
          <w:rFonts w:ascii="新細明體" w:eastAsia="新細明體" w:hAnsi="新細明體" w:cs="新細明體"/>
          <w:lang w:eastAsia="zh-TW"/>
        </w:rPr>
      </w:pPr>
    </w:p>
    <w:p w:rsidR="004B37F9" w:rsidRDefault="004B37F9">
      <w:pPr>
        <w:rPr>
          <w:rFonts w:ascii="新細明體" w:eastAsia="新細明體" w:hAnsi="新細明體" w:cs="新細明體"/>
          <w:lang w:eastAsia="zh-TW"/>
        </w:rPr>
      </w:pPr>
    </w:p>
    <w:p w:rsidR="004B37F9" w:rsidRDefault="004B37F9">
      <w:pPr>
        <w:spacing w:before="10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4B37F9" w:rsidRDefault="005A2947">
      <w:pPr>
        <w:spacing w:line="264" w:lineRule="auto"/>
        <w:ind w:left="167"/>
        <w:jc w:val="both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color w:val="7B882E"/>
          <w:spacing w:val="5"/>
          <w:sz w:val="20"/>
          <w:szCs w:val="20"/>
          <w:lang w:eastAsia="zh-TW"/>
        </w:rPr>
        <w:t>老鼠實驗成果－東京大學醫學部、</w:t>
      </w:r>
      <w:proofErr w:type="gramStart"/>
      <w:r>
        <w:rPr>
          <w:rFonts w:ascii="新細明體" w:eastAsia="新細明體" w:hAnsi="新細明體" w:cs="新細明體"/>
          <w:color w:val="7B882E"/>
          <w:spacing w:val="5"/>
          <w:sz w:val="20"/>
          <w:szCs w:val="20"/>
          <w:lang w:eastAsia="zh-TW"/>
        </w:rPr>
        <w:t>國立癌</w:t>
      </w:r>
      <w:proofErr w:type="gramEnd"/>
      <w:r>
        <w:rPr>
          <w:rFonts w:ascii="新細明體" w:eastAsia="新細明體" w:hAnsi="新細明體" w:cs="新細明體"/>
          <w:color w:val="7B882E"/>
          <w:spacing w:val="5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7B882E"/>
          <w:sz w:val="20"/>
          <w:szCs w:val="20"/>
          <w:lang w:eastAsia="zh-TW"/>
        </w:rPr>
        <w:t>症中心研究所等做的抗癌性試驗</w:t>
      </w:r>
    </w:p>
    <w:p w:rsidR="004B37F9" w:rsidRDefault="004B37F9">
      <w:pPr>
        <w:spacing w:before="4"/>
        <w:rPr>
          <w:rFonts w:ascii="新細明體" w:eastAsia="新細明體" w:hAnsi="新細明體" w:cs="新細明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907"/>
        <w:gridCol w:w="1077"/>
        <w:gridCol w:w="851"/>
        <w:gridCol w:w="850"/>
      </w:tblGrid>
      <w:tr w:rsidR="004B37F9">
        <w:trPr>
          <w:trHeight w:hRule="exact" w:val="382"/>
        </w:trPr>
        <w:tc>
          <w:tcPr>
            <w:tcW w:w="2835" w:type="dxa"/>
            <w:gridSpan w:val="3"/>
            <w:tcBorders>
              <w:top w:val="nil"/>
              <w:left w:val="nil"/>
              <w:bottom w:val="single" w:sz="2" w:space="0" w:color="C1A30A"/>
              <w:right w:val="nil"/>
            </w:tcBorders>
            <w:shd w:val="clear" w:color="auto" w:fill="7B882E"/>
          </w:tcPr>
          <w:p w:rsidR="004B37F9" w:rsidRDefault="005A2947">
            <w:pPr>
              <w:pStyle w:val="TableParagraph"/>
              <w:tabs>
                <w:tab w:val="left" w:pos="2139"/>
              </w:tabs>
              <w:spacing w:before="1"/>
              <w:ind w:left="93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lang w:eastAsia="zh-TW"/>
              </w:rPr>
              <w:t>茸</w:t>
            </w:r>
            <w:proofErr w:type="gram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lang w:eastAsia="zh-TW"/>
              </w:rPr>
              <w:t>類名稱</w:t>
            </w: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FFFFFF"/>
                <w:spacing w:val="3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lang w:eastAsia="zh-TW"/>
              </w:rPr>
              <w:t>每日投與量</w:t>
            </w: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lang w:eastAsia="zh-TW"/>
              </w:rPr>
              <w:tab/>
            </w: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lang w:eastAsia="zh-TW"/>
              </w:rPr>
              <w:t>治癒率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C1A30A"/>
              <w:right w:val="nil"/>
            </w:tcBorders>
            <w:shd w:val="clear" w:color="auto" w:fill="7B882E"/>
          </w:tcPr>
          <w:p w:rsidR="004B37F9" w:rsidRDefault="005A2947">
            <w:pPr>
              <w:pStyle w:val="TableParagraph"/>
              <w:spacing w:before="1"/>
              <w:ind w:left="15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阻止率</w:t>
            </w:r>
            <w:proofErr w:type="spellEnd"/>
          </w:p>
        </w:tc>
      </w:tr>
      <w:tr w:rsidR="004B37F9">
        <w:trPr>
          <w:trHeight w:hRule="exact" w:val="364"/>
        </w:trPr>
        <w:tc>
          <w:tcPr>
            <w:tcW w:w="907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11"/>
              <w:ind w:left="13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巴西蘑菇</w:t>
            </w:r>
            <w:proofErr w:type="spellEnd"/>
          </w:p>
        </w:tc>
        <w:tc>
          <w:tcPr>
            <w:tcW w:w="1077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98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10mg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90.0%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99.4%</w:t>
            </w:r>
          </w:p>
        </w:tc>
      </w:tr>
      <w:tr w:rsidR="004B37F9">
        <w:trPr>
          <w:trHeight w:hRule="exact" w:val="364"/>
        </w:trPr>
        <w:tc>
          <w:tcPr>
            <w:tcW w:w="907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0DFC6"/>
          </w:tcPr>
          <w:p w:rsidR="004B37F9" w:rsidRDefault="005A2947">
            <w:pPr>
              <w:pStyle w:val="TableParagraph"/>
              <w:spacing w:before="11"/>
              <w:ind w:left="13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豬苓舞茸</w:t>
            </w:r>
            <w:proofErr w:type="spellEnd"/>
          </w:p>
        </w:tc>
        <w:tc>
          <w:tcPr>
            <w:tcW w:w="1077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0DFC6"/>
          </w:tcPr>
          <w:p w:rsidR="004B37F9" w:rsidRDefault="005A2947">
            <w:pPr>
              <w:pStyle w:val="TableParagraph"/>
              <w:spacing w:before="98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10mg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0DFC6"/>
          </w:tcPr>
          <w:p w:rsidR="004B37F9" w:rsidRDefault="005A2947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90.0%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0DFC6"/>
          </w:tcPr>
          <w:p w:rsidR="004B37F9" w:rsidRDefault="005A2947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98.5%</w:t>
            </w:r>
          </w:p>
        </w:tc>
      </w:tr>
      <w:tr w:rsidR="004B37F9">
        <w:trPr>
          <w:trHeight w:hRule="exact" w:val="364"/>
        </w:trPr>
        <w:tc>
          <w:tcPr>
            <w:tcW w:w="907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11"/>
              <w:ind w:left="21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木瘤茸</w:t>
            </w:r>
            <w:proofErr w:type="spellEnd"/>
          </w:p>
        </w:tc>
        <w:tc>
          <w:tcPr>
            <w:tcW w:w="1077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98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30mg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66.7%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87.4%</w:t>
            </w:r>
          </w:p>
        </w:tc>
      </w:tr>
      <w:tr w:rsidR="004B37F9">
        <w:trPr>
          <w:trHeight w:hRule="exact" w:val="364"/>
        </w:trPr>
        <w:tc>
          <w:tcPr>
            <w:tcW w:w="907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0DFC6"/>
          </w:tcPr>
          <w:p w:rsidR="004B37F9" w:rsidRDefault="005A2947">
            <w:pPr>
              <w:pStyle w:val="TableParagraph"/>
              <w:spacing w:before="11"/>
              <w:ind w:left="29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松茸</w:t>
            </w:r>
            <w:proofErr w:type="spellEnd"/>
          </w:p>
        </w:tc>
        <w:tc>
          <w:tcPr>
            <w:tcW w:w="1077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0DFC6"/>
          </w:tcPr>
          <w:p w:rsidR="004B37F9" w:rsidRDefault="005A2947">
            <w:pPr>
              <w:pStyle w:val="TableParagraph"/>
              <w:spacing w:before="98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30mg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0DFC6"/>
          </w:tcPr>
          <w:p w:rsidR="004B37F9" w:rsidRDefault="005A2947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55.5%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C1A30A"/>
              <w:right w:val="single" w:sz="2" w:space="0" w:color="7B882E"/>
            </w:tcBorders>
            <w:shd w:val="clear" w:color="auto" w:fill="E0DFC6"/>
          </w:tcPr>
          <w:p w:rsidR="004B37F9" w:rsidRDefault="005A2947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91.3%</w:t>
            </w:r>
          </w:p>
        </w:tc>
      </w:tr>
      <w:tr w:rsidR="004B37F9">
        <w:trPr>
          <w:trHeight w:hRule="exact" w:val="556"/>
        </w:trPr>
        <w:tc>
          <w:tcPr>
            <w:tcW w:w="907" w:type="dxa"/>
            <w:tcBorders>
              <w:top w:val="single" w:sz="2" w:space="0" w:color="C1A30A"/>
              <w:left w:val="single" w:sz="2" w:space="0" w:color="7B882E"/>
              <w:bottom w:val="single" w:sz="2" w:space="0" w:color="7B882E"/>
              <w:right w:val="single" w:sz="2" w:space="0" w:color="7B882E"/>
            </w:tcBorders>
            <w:shd w:val="clear" w:color="auto" w:fill="EDECDE"/>
          </w:tcPr>
          <w:p w:rsidR="004B37F9" w:rsidRDefault="005A2947">
            <w:pPr>
              <w:pStyle w:val="TableParagraph"/>
              <w:spacing w:before="10" w:line="236" w:lineRule="exact"/>
              <w:ind w:left="21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萬年茸</w:t>
            </w:r>
            <w:proofErr w:type="spellEnd"/>
          </w:p>
          <w:p w:rsidR="004B37F9" w:rsidRDefault="005A2947">
            <w:pPr>
              <w:pStyle w:val="TableParagraph"/>
              <w:spacing w:line="236" w:lineRule="exact"/>
              <w:ind w:left="13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靈芝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2" w:space="0" w:color="C1A30A"/>
              <w:left w:val="single" w:sz="2" w:space="0" w:color="7B882E"/>
              <w:bottom w:val="single" w:sz="2" w:space="0" w:color="7B882E"/>
              <w:right w:val="single" w:sz="2" w:space="0" w:color="7B882E"/>
            </w:tcBorders>
            <w:shd w:val="clear" w:color="auto" w:fill="EDECDE"/>
          </w:tcPr>
          <w:p w:rsidR="004B37F9" w:rsidRDefault="004B37F9">
            <w:pPr>
              <w:pStyle w:val="TableParagraph"/>
              <w:spacing w:before="11"/>
              <w:rPr>
                <w:rFonts w:ascii="新細明體" w:eastAsia="新細明體" w:hAnsi="新細明體" w:cs="新細明體"/>
                <w:sz w:val="14"/>
                <w:szCs w:val="14"/>
              </w:rPr>
            </w:pPr>
          </w:p>
          <w:p w:rsidR="004B37F9" w:rsidRDefault="005A2947">
            <w:pPr>
              <w:pStyle w:val="TableParagraph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30mg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7B882E"/>
              <w:right w:val="single" w:sz="2" w:space="0" w:color="7B882E"/>
            </w:tcBorders>
            <w:shd w:val="clear" w:color="auto" w:fill="EDECDE"/>
          </w:tcPr>
          <w:p w:rsidR="004B37F9" w:rsidRDefault="004B37F9">
            <w:pPr>
              <w:pStyle w:val="TableParagraph"/>
              <w:spacing w:before="11"/>
              <w:rPr>
                <w:rFonts w:ascii="新細明體" w:eastAsia="新細明體" w:hAnsi="新細明體" w:cs="新細明體"/>
                <w:sz w:val="14"/>
                <w:szCs w:val="14"/>
              </w:rPr>
            </w:pPr>
          </w:p>
          <w:p w:rsidR="004B37F9" w:rsidRDefault="005A2947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20.0%</w:t>
            </w:r>
          </w:p>
        </w:tc>
        <w:tc>
          <w:tcPr>
            <w:tcW w:w="850" w:type="dxa"/>
            <w:tcBorders>
              <w:top w:val="single" w:sz="2" w:space="0" w:color="C1A30A"/>
              <w:left w:val="single" w:sz="2" w:space="0" w:color="7B882E"/>
              <w:bottom w:val="single" w:sz="2" w:space="0" w:color="7B882E"/>
              <w:right w:val="single" w:sz="2" w:space="0" w:color="7B882E"/>
            </w:tcBorders>
            <w:shd w:val="clear" w:color="auto" w:fill="EDECDE"/>
          </w:tcPr>
          <w:p w:rsidR="004B37F9" w:rsidRDefault="004B37F9">
            <w:pPr>
              <w:pStyle w:val="TableParagraph"/>
              <w:spacing w:before="11"/>
              <w:rPr>
                <w:rFonts w:ascii="新細明體" w:eastAsia="新細明體" w:hAnsi="新細明體" w:cs="新細明體"/>
                <w:sz w:val="14"/>
                <w:szCs w:val="14"/>
              </w:rPr>
            </w:pPr>
          </w:p>
          <w:p w:rsidR="004B37F9" w:rsidRDefault="005A2947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77.8%</w:t>
            </w:r>
          </w:p>
        </w:tc>
      </w:tr>
    </w:tbl>
    <w:p w:rsidR="004B37F9" w:rsidRDefault="005A2947">
      <w:pPr>
        <w:spacing w:before="66" w:line="240" w:lineRule="exact"/>
        <w:ind w:left="967" w:right="2" w:hanging="800"/>
        <w:jc w:val="both"/>
        <w:rPr>
          <w:rFonts w:ascii="Arial Unicode MS" w:eastAsia="Arial Unicode MS" w:hAnsi="Arial Unicode MS" w:cs="Arial Unicode MS"/>
          <w:sz w:val="16"/>
          <w:szCs w:val="16"/>
          <w:lang w:eastAsia="zh-TW"/>
        </w:rPr>
      </w:pP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資料來源：《癌症特效食品》水野卓</w:t>
      </w:r>
      <w:proofErr w:type="gramStart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博士著</w:t>
      </w:r>
      <w:proofErr w:type="gramEnd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、《菇類</w:t>
      </w: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的化學、生化學》水野卓、川</w:t>
      </w:r>
      <w:proofErr w:type="gramStart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合正允博士</w:t>
      </w:r>
      <w:proofErr w:type="gramEnd"/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合著。</w:t>
      </w:r>
    </w:p>
    <w:p w:rsidR="004B37F9" w:rsidRDefault="005A2947">
      <w:pPr>
        <w:spacing w:before="125"/>
        <w:ind w:left="167"/>
        <w:jc w:val="both"/>
        <w:rPr>
          <w:rFonts w:ascii="Arial Unicode MS" w:eastAsia="Arial Unicode MS" w:hAnsi="Arial Unicode MS" w:cs="Arial Unicode MS"/>
          <w:sz w:val="16"/>
          <w:szCs w:val="16"/>
          <w:lang w:eastAsia="zh-TW"/>
        </w:rPr>
      </w:pP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圖</w:t>
      </w:r>
      <w:r>
        <w:rPr>
          <w:rFonts w:ascii="Times New Roman" w:eastAsia="Times New Roman" w:hAnsi="Times New Roman" w:cs="Times New Roman"/>
          <w:color w:val="595757"/>
          <w:sz w:val="16"/>
          <w:szCs w:val="16"/>
          <w:lang w:eastAsia="zh-TW"/>
        </w:rPr>
        <w:t>5</w:t>
      </w: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：日本</w:t>
      </w:r>
      <w:r>
        <w:rPr>
          <w:rFonts w:ascii="Times New Roman" w:eastAsia="Times New Roman" w:hAnsi="Times New Roman" w:cs="Times New Roman"/>
          <w:color w:val="595757"/>
          <w:sz w:val="16"/>
          <w:szCs w:val="16"/>
          <w:lang w:eastAsia="zh-TW"/>
        </w:rPr>
        <w:t>5</w:t>
      </w:r>
      <w:r>
        <w:rPr>
          <w:rFonts w:ascii="Arial Unicode MS" w:eastAsia="Arial Unicode MS" w:hAnsi="Arial Unicode MS" w:cs="Arial Unicode MS"/>
          <w:color w:val="595757"/>
          <w:sz w:val="16"/>
          <w:szCs w:val="16"/>
          <w:lang w:eastAsia="zh-TW"/>
        </w:rPr>
        <w:t>種菇類的抗癌動物試驗</w:t>
      </w:r>
    </w:p>
    <w:p w:rsidR="004B37F9" w:rsidRDefault="005A2947">
      <w:pPr>
        <w:pStyle w:val="1"/>
        <w:spacing w:line="371" w:lineRule="exact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參考資料：</w:t>
      </w:r>
    </w:p>
    <w:p w:rsidR="004B37F9" w:rsidRDefault="005A2947">
      <w:pPr>
        <w:pStyle w:val="a3"/>
        <w:spacing w:before="63" w:line="355" w:lineRule="auto"/>
        <w:ind w:right="1349"/>
        <w:jc w:val="both"/>
        <w:rPr>
          <w:rFonts w:ascii="新細明體" w:eastAsia="新細明體" w:hAnsi="新細明體" w:cs="新細明體"/>
          <w:lang w:eastAsia="zh-TW"/>
        </w:rPr>
      </w:pPr>
      <w:r>
        <w:rPr>
          <w:spacing w:val="3"/>
          <w:lang w:eastAsia="zh-TW"/>
        </w:rPr>
        <w:t>1.</w:t>
      </w:r>
      <w:r>
        <w:rPr>
          <w:rFonts w:ascii="新細明體" w:eastAsia="新細明體" w:hAnsi="新細明體" w:cs="新細明體"/>
          <w:spacing w:val="3"/>
          <w:lang w:eastAsia="zh-TW"/>
        </w:rPr>
        <w:t>王淑芳、梁建光、胡奎娟。</w:t>
      </w:r>
      <w:r>
        <w:rPr>
          <w:spacing w:val="3"/>
          <w:lang w:eastAsia="zh-TW"/>
        </w:rPr>
        <w:t>2003</w:t>
      </w:r>
      <w:r>
        <w:rPr>
          <w:rFonts w:ascii="新細明體" w:eastAsia="新細明體" w:hAnsi="新細明體" w:cs="新細明體"/>
          <w:spacing w:val="3"/>
          <w:lang w:eastAsia="zh-TW"/>
        </w:rPr>
        <w:t>。</w:t>
      </w:r>
      <w:proofErr w:type="gramStart"/>
      <w:r>
        <w:rPr>
          <w:rFonts w:ascii="新細明體" w:eastAsia="新細明體" w:hAnsi="新細明體" w:cs="新細明體"/>
          <w:spacing w:val="3"/>
          <w:lang w:eastAsia="zh-TW"/>
        </w:rPr>
        <w:t>灰樹花</w:t>
      </w:r>
      <w:proofErr w:type="gramEnd"/>
      <w:r>
        <w:rPr>
          <w:rFonts w:ascii="新細明體" w:eastAsia="新細明體" w:hAnsi="新細明體" w:cs="新細明體"/>
          <w:spacing w:val="3"/>
          <w:lang w:eastAsia="zh-TW"/>
        </w:rPr>
        <w:t>不同栽培配方研究，</w:t>
      </w:r>
      <w:r>
        <w:rPr>
          <w:rFonts w:ascii="新細明體" w:eastAsia="新細明體" w:hAnsi="新細明體" w:cs="新細明體"/>
          <w:spacing w:val="-25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中國食用菌</w:t>
      </w:r>
      <w:r>
        <w:rPr>
          <w:rFonts w:ascii="新細明體" w:eastAsia="新細明體" w:hAnsi="新細明體" w:cs="新細明體"/>
          <w:spacing w:val="3"/>
          <w:lang w:eastAsia="zh-TW"/>
        </w:rPr>
        <w:t xml:space="preserve"> </w:t>
      </w:r>
      <w:r>
        <w:rPr>
          <w:spacing w:val="-3"/>
          <w:lang w:eastAsia="zh-TW"/>
        </w:rPr>
        <w:t>Vol.22</w:t>
      </w:r>
      <w:r>
        <w:rPr>
          <w:rFonts w:ascii="新細明體" w:eastAsia="新細明體" w:hAnsi="新細明體" w:cs="新細明體"/>
          <w:spacing w:val="-3"/>
          <w:lang w:eastAsia="zh-TW"/>
        </w:rPr>
        <w:t>，</w:t>
      </w:r>
      <w:r>
        <w:rPr>
          <w:spacing w:val="-3"/>
          <w:lang w:eastAsia="zh-TW"/>
        </w:rPr>
        <w:t>NO.6</w:t>
      </w:r>
      <w:r>
        <w:rPr>
          <w:rFonts w:ascii="新細明體" w:eastAsia="新細明體" w:hAnsi="新細明體" w:cs="新細明體"/>
          <w:spacing w:val="-3"/>
          <w:lang w:eastAsia="zh-TW"/>
        </w:rPr>
        <w:t>。</w:t>
      </w:r>
    </w:p>
    <w:p w:rsidR="004B37F9" w:rsidRDefault="005A2947">
      <w:pPr>
        <w:pStyle w:val="a3"/>
        <w:spacing w:before="17"/>
        <w:ind w:left="106" w:firstLine="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t>2.</w:t>
      </w:r>
      <w:r>
        <w:rPr>
          <w:rFonts w:ascii="新細明體" w:eastAsia="新細明體" w:hAnsi="新細明體" w:cs="新細明體"/>
          <w:lang w:eastAsia="zh-TW"/>
        </w:rPr>
        <w:t>左廷忠。</w:t>
      </w:r>
      <w:r>
        <w:rPr>
          <w:lang w:eastAsia="zh-TW"/>
        </w:rPr>
        <w:t>2006</w:t>
      </w:r>
      <w:r>
        <w:rPr>
          <w:rFonts w:ascii="新細明體" w:eastAsia="新細明體" w:hAnsi="新細明體" w:cs="新細明體"/>
          <w:lang w:eastAsia="zh-TW"/>
        </w:rPr>
        <w:t>。</w:t>
      </w:r>
      <w:proofErr w:type="gramStart"/>
      <w:r>
        <w:rPr>
          <w:rFonts w:ascii="新細明體" w:eastAsia="新細明體" w:hAnsi="新細明體" w:cs="新細明體"/>
          <w:lang w:eastAsia="zh-TW"/>
        </w:rPr>
        <w:t>灰樹花脫袋覆土立埋栽培</w:t>
      </w:r>
      <w:proofErr w:type="gramEnd"/>
      <w:r>
        <w:rPr>
          <w:rFonts w:ascii="新細明體" w:eastAsia="新細明體" w:hAnsi="新細明體" w:cs="新細明體"/>
          <w:lang w:eastAsia="zh-TW"/>
        </w:rPr>
        <w:t>，中國食用菌</w:t>
      </w:r>
      <w:r>
        <w:rPr>
          <w:rFonts w:ascii="新細明體" w:eastAsia="新細明體" w:hAnsi="新細明體" w:cs="新細明體"/>
          <w:lang w:eastAsia="zh-TW"/>
        </w:rPr>
        <w:t xml:space="preserve"> </w:t>
      </w:r>
      <w:r>
        <w:rPr>
          <w:lang w:eastAsia="zh-TW"/>
        </w:rPr>
        <w:t>3</w:t>
      </w:r>
      <w:r>
        <w:rPr>
          <w:spacing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月。</w:t>
      </w:r>
    </w:p>
    <w:p w:rsidR="004B37F9" w:rsidRDefault="005A2947">
      <w:pPr>
        <w:pStyle w:val="a3"/>
        <w:spacing w:before="113" w:line="355" w:lineRule="auto"/>
        <w:ind w:right="1349"/>
        <w:jc w:val="both"/>
        <w:rPr>
          <w:rFonts w:ascii="新細明體" w:eastAsia="新細明體" w:hAnsi="新細明體" w:cs="新細明體"/>
          <w:lang w:eastAsia="zh-TW"/>
        </w:rPr>
      </w:pPr>
      <w:r>
        <w:rPr>
          <w:spacing w:val="3"/>
          <w:lang w:eastAsia="zh-TW"/>
        </w:rPr>
        <w:t>3.</w:t>
      </w:r>
      <w:r>
        <w:rPr>
          <w:rFonts w:ascii="新細明體" w:eastAsia="新細明體" w:hAnsi="新細明體" w:cs="新細明體"/>
          <w:spacing w:val="3"/>
          <w:lang w:eastAsia="zh-TW"/>
        </w:rPr>
        <w:t>黃嘉佑。</w:t>
      </w:r>
      <w:r>
        <w:rPr>
          <w:spacing w:val="3"/>
          <w:lang w:eastAsia="zh-TW"/>
        </w:rPr>
        <w:t>2010</w:t>
      </w:r>
      <w:r>
        <w:rPr>
          <w:rFonts w:ascii="新細明體" w:eastAsia="新細明體" w:hAnsi="新細明體" w:cs="新細明體"/>
          <w:spacing w:val="3"/>
          <w:lang w:eastAsia="zh-TW"/>
        </w:rPr>
        <w:t>。</w:t>
      </w:r>
      <w:proofErr w:type="gramStart"/>
      <w:r>
        <w:rPr>
          <w:rFonts w:ascii="新細明體" w:eastAsia="新細明體" w:hAnsi="新細明體" w:cs="新細明體"/>
          <w:spacing w:val="3"/>
          <w:lang w:eastAsia="zh-TW"/>
        </w:rPr>
        <w:t>舞菇固態</w:t>
      </w:r>
      <w:proofErr w:type="gramEnd"/>
      <w:r>
        <w:rPr>
          <w:rFonts w:ascii="新細明體" w:eastAsia="新細明體" w:hAnsi="新細明體" w:cs="新細明體"/>
          <w:spacing w:val="3"/>
          <w:lang w:eastAsia="zh-TW"/>
        </w:rPr>
        <w:t>與液體培養條件之探討及其發酵液之</w:t>
      </w:r>
      <w:r>
        <w:rPr>
          <w:rFonts w:ascii="新細明體" w:eastAsia="新細明體" w:hAnsi="新細明體" w:cs="新細明體"/>
          <w:spacing w:val="-25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抗氧化活性分析。亞洲大學生物科</w:t>
      </w:r>
      <w:r>
        <w:rPr>
          <w:rFonts w:ascii="新細明體" w:eastAsia="新細明體" w:hAnsi="新細明體" w:cs="新細明體"/>
          <w:spacing w:val="-2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lang w:eastAsia="zh-TW"/>
        </w:rPr>
        <w:t>技學系</w:t>
      </w:r>
      <w:proofErr w:type="gramEnd"/>
      <w:r>
        <w:rPr>
          <w:rFonts w:ascii="新細明體" w:eastAsia="新細明體" w:hAnsi="新細明體" w:cs="新細明體"/>
          <w:lang w:eastAsia="zh-TW"/>
        </w:rPr>
        <w:t>所碩士論文。</w:t>
      </w:r>
    </w:p>
    <w:p w:rsidR="004B37F9" w:rsidRDefault="005A2947">
      <w:pPr>
        <w:pStyle w:val="a3"/>
        <w:spacing w:before="30" w:line="352" w:lineRule="auto"/>
        <w:ind w:left="333" w:right="1354" w:hanging="227"/>
        <w:jc w:val="both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t>4.</w:t>
      </w:r>
      <w:r>
        <w:rPr>
          <w:spacing w:val="1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spacing w:val="3"/>
          <w:lang w:eastAsia="zh-TW"/>
        </w:rPr>
        <w:t>謝歷輝</w:t>
      </w:r>
      <w:proofErr w:type="gramEnd"/>
      <w:r>
        <w:rPr>
          <w:rFonts w:ascii="新細明體" w:eastAsia="新細明體" w:hAnsi="新細明體" w:cs="新細明體"/>
          <w:spacing w:val="3"/>
          <w:lang w:eastAsia="zh-TW"/>
        </w:rPr>
        <w:t>。</w:t>
      </w:r>
      <w:r>
        <w:rPr>
          <w:spacing w:val="3"/>
          <w:lang w:eastAsia="zh-TW"/>
        </w:rPr>
        <w:t>2009</w:t>
      </w:r>
      <w:r>
        <w:rPr>
          <w:rFonts w:ascii="新細明體" w:eastAsia="新細明體" w:hAnsi="新細明體" w:cs="新細明體"/>
          <w:spacing w:val="3"/>
          <w:lang w:eastAsia="zh-TW"/>
        </w:rPr>
        <w:t>。</w:t>
      </w:r>
      <w:proofErr w:type="gramStart"/>
      <w:r>
        <w:rPr>
          <w:rFonts w:ascii="新細明體" w:eastAsia="新細明體" w:hAnsi="新細明體" w:cs="新細明體"/>
          <w:spacing w:val="3"/>
          <w:lang w:eastAsia="zh-TW"/>
        </w:rPr>
        <w:t>舞菇萃取物抗</w:t>
      </w:r>
      <w:proofErr w:type="gramEnd"/>
      <w:r>
        <w:rPr>
          <w:rFonts w:ascii="新細明體" w:eastAsia="新細明體" w:hAnsi="新細明體" w:cs="新細明體"/>
          <w:spacing w:val="3"/>
          <w:lang w:eastAsia="zh-TW"/>
        </w:rPr>
        <w:t>氧化活性之研究。亞洲大學生物</w:t>
      </w:r>
      <w:r>
        <w:rPr>
          <w:rFonts w:ascii="新細明體" w:eastAsia="新細明體" w:hAnsi="新細明體" w:cs="新細明體"/>
          <w:spacing w:val="3"/>
          <w:w w:val="99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科技學系所碩士論文。</w:t>
      </w:r>
    </w:p>
    <w:p w:rsidR="004B37F9" w:rsidRDefault="005A2947">
      <w:pPr>
        <w:pStyle w:val="a3"/>
        <w:spacing w:before="63" w:line="408" w:lineRule="auto"/>
        <w:ind w:right="1345"/>
        <w:jc w:val="both"/>
      </w:pPr>
      <w:proofErr w:type="gramStart"/>
      <w:r>
        <w:t>5.Andrej</w:t>
      </w:r>
      <w:proofErr w:type="gramEnd"/>
      <w:r>
        <w:rPr>
          <w:spacing w:val="24"/>
        </w:rPr>
        <w:t xml:space="preserve"> </w:t>
      </w:r>
      <w:r>
        <w:t>G</w:t>
      </w:r>
      <w:r>
        <w:rPr>
          <w:spacing w:val="24"/>
        </w:rPr>
        <w:t xml:space="preserve"> </w:t>
      </w:r>
      <w:r>
        <w:t>(2009).Cultivation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bioactivity</w:t>
      </w:r>
      <w:r>
        <w:rPr>
          <w:spacing w:val="24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proofErr w:type="spellStart"/>
      <w:r>
        <w:t>Grifola</w:t>
      </w:r>
      <w:proofErr w:type="spellEnd"/>
      <w:r>
        <w:rPr>
          <w:spacing w:val="-40"/>
        </w:rPr>
        <w:t xml:space="preserve"> </w:t>
      </w:r>
      <w:proofErr w:type="spellStart"/>
      <w:r>
        <w:rPr>
          <w:spacing w:val="8"/>
        </w:rPr>
        <w:t>frondosa</w:t>
      </w:r>
      <w:proofErr w:type="spellEnd"/>
      <w:r>
        <w:rPr>
          <w:spacing w:val="8"/>
        </w:rPr>
        <w:t xml:space="preserve"> fruiting bodies </w:t>
      </w:r>
      <w:r>
        <w:rPr>
          <w:spacing w:val="5"/>
        </w:rPr>
        <w:t xml:space="preserve">on </w:t>
      </w:r>
      <w:r>
        <w:rPr>
          <w:spacing w:val="8"/>
        </w:rPr>
        <w:t xml:space="preserve">olive </w:t>
      </w:r>
      <w:r>
        <w:rPr>
          <w:spacing w:val="6"/>
        </w:rPr>
        <w:t xml:space="preserve">oil </w:t>
      </w:r>
      <w:r>
        <w:rPr>
          <w:spacing w:val="8"/>
        </w:rPr>
        <w:t>press cakes</w:t>
      </w:r>
      <w:r>
        <w:rPr>
          <w:spacing w:val="37"/>
        </w:rPr>
        <w:t xml:space="preserve"> </w:t>
      </w:r>
      <w:r>
        <w:rPr>
          <w:spacing w:val="10"/>
        </w:rPr>
        <w:t xml:space="preserve">substrates. </w:t>
      </w:r>
      <w:r>
        <w:t>RESEARCH</w:t>
      </w:r>
      <w:r>
        <w:rPr>
          <w:spacing w:val="-1"/>
        </w:rPr>
        <w:t xml:space="preserve"> </w:t>
      </w:r>
      <w:r>
        <w:t>26:1871-6784.</w:t>
      </w:r>
    </w:p>
    <w:p w:rsidR="004B37F9" w:rsidRDefault="005A2947">
      <w:pPr>
        <w:pStyle w:val="a3"/>
        <w:spacing w:line="408" w:lineRule="auto"/>
        <w:ind w:right="1343"/>
        <w:jc w:val="both"/>
      </w:pPr>
      <w:proofErr w:type="gramStart"/>
      <w:r>
        <w:t>6.B.J</w:t>
      </w:r>
      <w:proofErr w:type="gramEnd"/>
      <w:r>
        <w:t>.</w:t>
      </w:r>
      <w:r>
        <w:rPr>
          <w:spacing w:val="20"/>
        </w:rPr>
        <w:t xml:space="preserve"> </w:t>
      </w:r>
      <w:r>
        <w:t>Shi</w:t>
      </w:r>
      <w:r>
        <w:rPr>
          <w:spacing w:val="20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al.</w:t>
      </w:r>
      <w:r>
        <w:rPr>
          <w:spacing w:val="20"/>
        </w:rPr>
        <w:t xml:space="preserve"> </w:t>
      </w:r>
      <w:r>
        <w:t>(2007)</w:t>
      </w:r>
      <w:r>
        <w:rPr>
          <w:spacing w:val="10"/>
        </w:rPr>
        <w:t xml:space="preserve"> </w:t>
      </w:r>
      <w:r>
        <w:t>Anticancer</w:t>
      </w:r>
      <w:r>
        <w:rPr>
          <w:spacing w:val="20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chemically</w:t>
      </w:r>
      <w:r>
        <w:rPr>
          <w:spacing w:val="20"/>
        </w:rPr>
        <w:t xml:space="preserve"> </w:t>
      </w:r>
      <w:r>
        <w:t>sulfated</w:t>
      </w:r>
      <w:r>
        <w:rPr>
          <w:spacing w:val="-43"/>
        </w:rPr>
        <w:t xml:space="preserve"> </w:t>
      </w:r>
      <w:r>
        <w:t xml:space="preserve">polysaccharide obtained from </w:t>
      </w:r>
      <w:proofErr w:type="spellStart"/>
      <w:r>
        <w:t>Grifola</w:t>
      </w:r>
      <w:proofErr w:type="spellEnd"/>
      <w:r>
        <w:t xml:space="preserve"> </w:t>
      </w:r>
      <w:proofErr w:type="spellStart"/>
      <w:r>
        <w:t>frondosa</w:t>
      </w:r>
      <w:proofErr w:type="spellEnd"/>
      <w:r>
        <w:t xml:space="preserve"> and its</w:t>
      </w:r>
      <w:r>
        <w:rPr>
          <w:spacing w:val="21"/>
        </w:rPr>
        <w:t xml:space="preserve"> </w:t>
      </w:r>
      <w:r>
        <w:t>combination</w:t>
      </w:r>
      <w:r>
        <w:rPr>
          <w:w w:val="99"/>
        </w:rPr>
        <w:t xml:space="preserve"> </w:t>
      </w:r>
      <w:r>
        <w:rPr>
          <w:spacing w:val="8"/>
        </w:rPr>
        <w:t xml:space="preserve">with </w:t>
      </w:r>
      <w:r>
        <w:rPr>
          <w:spacing w:val="10"/>
        </w:rPr>
        <w:t>5-Fluo</w:t>
      </w:r>
      <w:r>
        <w:rPr>
          <w:spacing w:val="10"/>
        </w:rPr>
        <w:t xml:space="preserve">rouracil </w:t>
      </w:r>
      <w:r>
        <w:rPr>
          <w:spacing w:val="9"/>
        </w:rPr>
        <w:t xml:space="preserve">against </w:t>
      </w:r>
      <w:r>
        <w:rPr>
          <w:spacing w:val="8"/>
        </w:rPr>
        <w:t xml:space="preserve">human </w:t>
      </w:r>
      <w:r>
        <w:rPr>
          <w:spacing w:val="9"/>
        </w:rPr>
        <w:t>gastric carcinoma</w:t>
      </w:r>
      <w:r>
        <w:rPr>
          <w:spacing w:val="42"/>
        </w:rPr>
        <w:t xml:space="preserve"> </w:t>
      </w:r>
      <w:r>
        <w:rPr>
          <w:spacing w:val="11"/>
        </w:rPr>
        <w:t>cells.</w:t>
      </w:r>
      <w:r>
        <w:rPr>
          <w:spacing w:val="11"/>
          <w:w w:val="99"/>
        </w:rPr>
        <w:t xml:space="preserve"> </w:t>
      </w:r>
      <w:r>
        <w:t>Carbohydrate Polymers 68</w:t>
      </w:r>
      <w:r>
        <w:rPr>
          <w:spacing w:val="-8"/>
        </w:rPr>
        <w:t xml:space="preserve"> </w:t>
      </w:r>
      <w:r>
        <w:t>687–692.</w:t>
      </w:r>
    </w:p>
    <w:p w:rsidR="004B37F9" w:rsidRDefault="005A2947">
      <w:pPr>
        <w:pStyle w:val="a3"/>
        <w:spacing w:line="408" w:lineRule="auto"/>
        <w:ind w:right="1352"/>
        <w:jc w:val="both"/>
      </w:pPr>
      <w:proofErr w:type="gramStart"/>
      <w:r>
        <w:rPr>
          <w:rFonts w:cs="Times New Roman"/>
        </w:rPr>
        <w:t>7.C</w:t>
      </w:r>
      <w:proofErr w:type="gramEnd"/>
      <w:r>
        <w:rPr>
          <w:rFonts w:cs="Times New Roman"/>
        </w:rPr>
        <w:t xml:space="preserve">.-Q. </w:t>
      </w:r>
      <w:proofErr w:type="spellStart"/>
      <w:r>
        <w:rPr>
          <w:rFonts w:cs="Times New Roman"/>
        </w:rPr>
        <w:t>Gu</w:t>
      </w:r>
      <w:proofErr w:type="spellEnd"/>
      <w:r>
        <w:rPr>
          <w:rFonts w:cs="Times New Roman"/>
        </w:rPr>
        <w:t xml:space="preserve"> et al (2007</w:t>
      </w:r>
      <w:proofErr w:type="gramStart"/>
      <w:r>
        <w:rPr>
          <w:rFonts w:cs="Times New Roman"/>
        </w:rPr>
        <w:t>)Isolation</w:t>
      </w:r>
      <w:proofErr w:type="gramEnd"/>
      <w:r>
        <w:rPr>
          <w:rFonts w:cs="Times New Roman"/>
        </w:rPr>
        <w:t>, identiﬁcation and function of 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novel </w:t>
      </w:r>
      <w:r>
        <w:t xml:space="preserve">anti-HSV-1 </w:t>
      </w:r>
      <w:r>
        <w:rPr>
          <w:spacing w:val="2"/>
        </w:rPr>
        <w:t xml:space="preserve">protein from </w:t>
      </w:r>
      <w:proofErr w:type="spellStart"/>
      <w:r>
        <w:rPr>
          <w:spacing w:val="2"/>
        </w:rPr>
        <w:t>Grifola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frondosa</w:t>
      </w:r>
      <w:proofErr w:type="spellEnd"/>
      <w:r>
        <w:rPr>
          <w:spacing w:val="2"/>
        </w:rPr>
        <w:t>. Antiviral Research</w:t>
      </w:r>
      <w:r>
        <w:rPr>
          <w:spacing w:val="20"/>
        </w:rPr>
        <w:t xml:space="preserve"> </w:t>
      </w:r>
      <w:r>
        <w:rPr>
          <w:spacing w:val="3"/>
        </w:rPr>
        <w:t xml:space="preserve">75 </w:t>
      </w:r>
      <w:r>
        <w:t>250–257.</w:t>
      </w:r>
    </w:p>
    <w:p w:rsidR="004B37F9" w:rsidRDefault="005A2947">
      <w:pPr>
        <w:pStyle w:val="a3"/>
        <w:spacing w:line="408" w:lineRule="auto"/>
        <w:ind w:right="1337"/>
        <w:jc w:val="both"/>
      </w:pPr>
      <w:proofErr w:type="gramStart"/>
      <w:r>
        <w:rPr>
          <w:spacing w:val="6"/>
        </w:rPr>
        <w:t>8.F.J</w:t>
      </w:r>
      <w:proofErr w:type="gramEnd"/>
      <w:r>
        <w:rPr>
          <w:spacing w:val="6"/>
        </w:rPr>
        <w:t xml:space="preserve">. </w:t>
      </w:r>
      <w:r>
        <w:rPr>
          <w:spacing w:val="12"/>
        </w:rPr>
        <w:t xml:space="preserve">Cui </w:t>
      </w:r>
      <w:r>
        <w:rPr>
          <w:spacing w:val="9"/>
        </w:rPr>
        <w:t xml:space="preserve">et al </w:t>
      </w:r>
      <w:r>
        <w:rPr>
          <w:spacing w:val="15"/>
        </w:rPr>
        <w:t xml:space="preserve">(2007). </w:t>
      </w:r>
      <w:proofErr w:type="gramStart"/>
      <w:r>
        <w:rPr>
          <w:spacing w:val="16"/>
        </w:rPr>
        <w:t xml:space="preserve">Structural </w:t>
      </w:r>
      <w:r>
        <w:rPr>
          <w:spacing w:val="15"/>
        </w:rPr>
        <w:t xml:space="preserve">analysis </w:t>
      </w:r>
      <w:r>
        <w:rPr>
          <w:spacing w:val="9"/>
        </w:rPr>
        <w:t>of</w:t>
      </w:r>
      <w:r>
        <w:rPr>
          <w:spacing w:val="24"/>
        </w:rPr>
        <w:t xml:space="preserve"> </w:t>
      </w:r>
      <w:r>
        <w:rPr>
          <w:spacing w:val="16"/>
        </w:rPr>
        <w:t>anti-tumor</w:t>
      </w:r>
      <w:r>
        <w:rPr>
          <w:spacing w:val="-27"/>
        </w:rPr>
        <w:t xml:space="preserve"> </w:t>
      </w:r>
      <w:proofErr w:type="spellStart"/>
      <w:r>
        <w:t>heteropolysaccharide</w:t>
      </w:r>
      <w:proofErr w:type="spellEnd"/>
      <w:r>
        <w:t xml:space="preserve"> GFPS1b from the cultured mycelia of</w:t>
      </w:r>
      <w:r>
        <w:rPr>
          <w:spacing w:val="16"/>
        </w:rPr>
        <w:t xml:space="preserve"> </w:t>
      </w:r>
      <w:proofErr w:type="spellStart"/>
      <w:r>
        <w:t>Grifola</w:t>
      </w:r>
      <w:proofErr w:type="spellEnd"/>
      <w:r>
        <w:rPr>
          <w:w w:val="99"/>
        </w:rPr>
        <w:t xml:space="preserve"> </w:t>
      </w:r>
      <w:proofErr w:type="spellStart"/>
      <w:r>
        <w:t>frondosa</w:t>
      </w:r>
      <w:proofErr w:type="spellEnd"/>
      <w:r>
        <w:t xml:space="preserve"> GF9801.</w:t>
      </w:r>
      <w:proofErr w:type="gramEnd"/>
      <w:r>
        <w:t xml:space="preserve"> </w:t>
      </w:r>
      <w:proofErr w:type="spellStart"/>
      <w:r>
        <w:t>Bioresource</w:t>
      </w:r>
      <w:proofErr w:type="spellEnd"/>
      <w:r>
        <w:t xml:space="preserve"> Technology</w:t>
      </w:r>
      <w:r>
        <w:rPr>
          <w:spacing w:val="-25"/>
        </w:rPr>
        <w:t xml:space="preserve"> </w:t>
      </w:r>
      <w:r>
        <w:t>98395–401.</w:t>
      </w:r>
    </w:p>
    <w:p w:rsidR="004B37F9" w:rsidRDefault="005A2947">
      <w:pPr>
        <w:pStyle w:val="a3"/>
        <w:spacing w:line="408" w:lineRule="auto"/>
        <w:ind w:right="1352"/>
        <w:jc w:val="both"/>
      </w:pPr>
      <w:proofErr w:type="gramStart"/>
      <w:r>
        <w:t>9.H</w:t>
      </w:r>
      <w:proofErr w:type="gramEnd"/>
      <w:r>
        <w:t xml:space="preserve">. </w:t>
      </w:r>
      <w:proofErr w:type="spellStart"/>
      <w:r>
        <w:t>Xu</w:t>
      </w:r>
      <w:proofErr w:type="spellEnd"/>
      <w:r>
        <w:t xml:space="preserve"> et al. (2010). Analysis of chemical composition, structure</w:t>
      </w:r>
      <w:r>
        <w:rPr>
          <w:spacing w:val="5"/>
        </w:rPr>
        <w:t xml:space="preserve"> </w:t>
      </w:r>
      <w:r>
        <w:t xml:space="preserve">of </w:t>
      </w:r>
      <w:proofErr w:type="spellStart"/>
      <w:r>
        <w:t>Grifola</w:t>
      </w:r>
      <w:proofErr w:type="spellEnd"/>
      <w:r>
        <w:t xml:space="preserve"> </w:t>
      </w:r>
      <w:proofErr w:type="spellStart"/>
      <w:r>
        <w:t>frondosa</w:t>
      </w:r>
      <w:proofErr w:type="spellEnd"/>
      <w:r>
        <w:t xml:space="preserve"> polysaccharides and</w:t>
      </w:r>
      <w:r>
        <w:t xml:space="preserve"> its effect on skin TNF-_</w:t>
      </w:r>
      <w:r>
        <w:rPr>
          <w:spacing w:val="-2"/>
        </w:rPr>
        <w:t xml:space="preserve"> </w:t>
      </w:r>
      <w:r>
        <w:t>levels,</w:t>
      </w:r>
      <w:r>
        <w:rPr>
          <w:w w:val="99"/>
        </w:rPr>
        <w:t xml:space="preserve"> </w:t>
      </w:r>
      <w:proofErr w:type="spellStart"/>
      <w:r>
        <w:t>lgG</w:t>
      </w:r>
      <w:proofErr w:type="spellEnd"/>
      <w:r>
        <w:t xml:space="preserve"> content, T lymphocytes rate and caspase-3</w:t>
      </w:r>
      <w:r>
        <w:rPr>
          <w:spacing w:val="21"/>
        </w:rPr>
        <w:t xml:space="preserve"> </w:t>
      </w:r>
      <w:proofErr w:type="spellStart"/>
      <w:r>
        <w:t>mRNA.Carbohydrate</w:t>
      </w:r>
      <w:proofErr w:type="spellEnd"/>
      <w:r>
        <w:t xml:space="preserve"> Polymers 82</w:t>
      </w:r>
      <w:r>
        <w:rPr>
          <w:spacing w:val="-7"/>
        </w:rPr>
        <w:t xml:space="preserve"> </w:t>
      </w:r>
      <w:r>
        <w:t>687–691</w:t>
      </w:r>
    </w:p>
    <w:p w:rsidR="004B37F9" w:rsidRDefault="005A2947">
      <w:pPr>
        <w:pStyle w:val="a3"/>
        <w:spacing w:line="408" w:lineRule="auto"/>
        <w:ind w:left="331" w:right="1347" w:hanging="225"/>
        <w:jc w:val="both"/>
      </w:pPr>
      <w:r>
        <w:t>10</w:t>
      </w:r>
      <w:proofErr w:type="gramStart"/>
      <w:r>
        <w:t>.I.Y</w:t>
      </w:r>
      <w:proofErr w:type="gramEnd"/>
      <w:r>
        <w:t>.</w:t>
      </w:r>
      <w:r>
        <w:rPr>
          <w:spacing w:val="31"/>
        </w:rPr>
        <w:t xml:space="preserve"> </w:t>
      </w:r>
      <w:proofErr w:type="spellStart"/>
      <w:r>
        <w:rPr>
          <w:spacing w:val="4"/>
        </w:rPr>
        <w:t>Bae</w:t>
      </w:r>
      <w:proofErr w:type="spellEnd"/>
      <w:r>
        <w:rPr>
          <w:spacing w:val="31"/>
        </w:rPr>
        <w:t xml:space="preserve"> </w:t>
      </w:r>
      <w:r>
        <w:rPr>
          <w:spacing w:val="3"/>
        </w:rPr>
        <w:t>et</w:t>
      </w:r>
      <w:r>
        <w:rPr>
          <w:spacing w:val="31"/>
        </w:rPr>
        <w:t xml:space="preserve"> </w:t>
      </w:r>
      <w:r>
        <w:rPr>
          <w:spacing w:val="3"/>
        </w:rPr>
        <w:t>al</w:t>
      </w:r>
      <w:r>
        <w:rPr>
          <w:spacing w:val="31"/>
        </w:rPr>
        <w:t xml:space="preserve"> </w:t>
      </w:r>
      <w:r>
        <w:rPr>
          <w:spacing w:val="5"/>
        </w:rPr>
        <w:t>(2011)Effect</w:t>
      </w:r>
      <w:r>
        <w:rPr>
          <w:spacing w:val="31"/>
        </w:rPr>
        <w:t xml:space="preserve"> </w:t>
      </w:r>
      <w:r>
        <w:rPr>
          <w:spacing w:val="3"/>
        </w:rPr>
        <w:t>of</w:t>
      </w:r>
      <w:r>
        <w:rPr>
          <w:spacing w:val="31"/>
        </w:rPr>
        <w:t xml:space="preserve"> </w:t>
      </w:r>
      <w:r>
        <w:rPr>
          <w:spacing w:val="4"/>
        </w:rPr>
        <w:t>the</w:t>
      </w:r>
      <w:r>
        <w:rPr>
          <w:spacing w:val="31"/>
        </w:rPr>
        <w:t xml:space="preserve"> </w:t>
      </w:r>
      <w:r>
        <w:rPr>
          <w:spacing w:val="5"/>
        </w:rPr>
        <w:t>degree</w:t>
      </w:r>
      <w:r>
        <w:rPr>
          <w:spacing w:val="31"/>
        </w:rPr>
        <w:t xml:space="preserve"> </w:t>
      </w:r>
      <w:r>
        <w:rPr>
          <w:spacing w:val="3"/>
        </w:rPr>
        <w:t>of</w:t>
      </w:r>
      <w:r>
        <w:rPr>
          <w:spacing w:val="31"/>
        </w:rPr>
        <w:t xml:space="preserve"> </w:t>
      </w:r>
      <w:r>
        <w:rPr>
          <w:spacing w:val="6"/>
        </w:rPr>
        <w:t>oxidation</w:t>
      </w:r>
      <w:r>
        <w:rPr>
          <w:spacing w:val="31"/>
        </w:rPr>
        <w:t xml:space="preserve"> </w:t>
      </w:r>
      <w:r>
        <w:rPr>
          <w:spacing w:val="3"/>
        </w:rPr>
        <w:t>on</w:t>
      </w:r>
      <w:r>
        <w:rPr>
          <w:spacing w:val="31"/>
        </w:rPr>
        <w:t xml:space="preserve"> </w:t>
      </w:r>
      <w:r>
        <w:rPr>
          <w:spacing w:val="7"/>
        </w:rPr>
        <w:t>the</w:t>
      </w:r>
      <w:r>
        <w:rPr>
          <w:spacing w:val="7"/>
          <w:w w:val="99"/>
        </w:rPr>
        <w:t xml:space="preserve"> </w:t>
      </w:r>
      <w:r>
        <w:rPr>
          <w:spacing w:val="4"/>
        </w:rPr>
        <w:t xml:space="preserve">physicochemical </w:t>
      </w:r>
      <w:r>
        <w:rPr>
          <w:spacing w:val="3"/>
        </w:rPr>
        <w:t xml:space="preserve">and </w:t>
      </w:r>
      <w:r>
        <w:rPr>
          <w:spacing w:val="4"/>
        </w:rPr>
        <w:t xml:space="preserve">biological properties </w:t>
      </w:r>
      <w:r>
        <w:rPr>
          <w:spacing w:val="2"/>
        </w:rPr>
        <w:t xml:space="preserve">of </w:t>
      </w:r>
      <w:proofErr w:type="spellStart"/>
      <w:r>
        <w:rPr>
          <w:spacing w:val="4"/>
        </w:rPr>
        <w:t>Grifola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5"/>
        </w:rPr>
        <w:t>frondosa</w:t>
      </w:r>
      <w:proofErr w:type="spellEnd"/>
      <w:r>
        <w:rPr>
          <w:spacing w:val="5"/>
        </w:rPr>
        <w:t xml:space="preserve"> </w:t>
      </w:r>
      <w:r>
        <w:t>polysaccharides. Carbohydrate Polymers 83</w:t>
      </w:r>
      <w:r>
        <w:rPr>
          <w:spacing w:val="-8"/>
        </w:rPr>
        <w:t xml:space="preserve"> </w:t>
      </w:r>
      <w:r>
        <w:t>1298–1302.</w:t>
      </w:r>
    </w:p>
    <w:p w:rsidR="004B37F9" w:rsidRDefault="005A2947">
      <w:pPr>
        <w:pStyle w:val="a3"/>
        <w:spacing w:line="408" w:lineRule="auto"/>
        <w:ind w:left="324" w:right="1353" w:hanging="219"/>
        <w:jc w:val="both"/>
      </w:pPr>
      <w:r>
        <w:t>11</w:t>
      </w:r>
      <w:proofErr w:type="gramStart"/>
      <w:r>
        <w:t>.K</w:t>
      </w:r>
      <w:proofErr w:type="gramEnd"/>
      <w:r>
        <w:t xml:space="preserve">. </w:t>
      </w:r>
      <w:r>
        <w:rPr>
          <w:spacing w:val="5"/>
        </w:rPr>
        <w:t xml:space="preserve">Matsui </w:t>
      </w:r>
      <w:r>
        <w:rPr>
          <w:spacing w:val="3"/>
        </w:rPr>
        <w:t xml:space="preserve">et al </w:t>
      </w:r>
      <w:r>
        <w:rPr>
          <w:spacing w:val="6"/>
        </w:rPr>
        <w:t xml:space="preserve">(2001).Effects </w:t>
      </w:r>
      <w:r>
        <w:rPr>
          <w:spacing w:val="3"/>
        </w:rPr>
        <w:t xml:space="preserve">of </w:t>
      </w:r>
      <w:proofErr w:type="spellStart"/>
      <w:r>
        <w:rPr>
          <w:spacing w:val="6"/>
        </w:rPr>
        <w:t>Maitake</w:t>
      </w:r>
      <w:proofErr w:type="spellEnd"/>
      <w:r>
        <w:rPr>
          <w:spacing w:val="6"/>
        </w:rPr>
        <w:t xml:space="preserve"> (</w:t>
      </w:r>
      <w:proofErr w:type="spellStart"/>
      <w:r>
        <w:rPr>
          <w:spacing w:val="6"/>
        </w:rPr>
        <w:t>Grifola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6"/>
        </w:rPr>
        <w:t>frondosa</w:t>
      </w:r>
      <w:proofErr w:type="spellEnd"/>
      <w:r>
        <w:rPr>
          <w:spacing w:val="6"/>
        </w:rPr>
        <w:t>)</w:t>
      </w:r>
      <w:r>
        <w:t xml:space="preserve"> D-Fraction on the carcinoma </w:t>
      </w:r>
      <w:proofErr w:type="spellStart"/>
      <w:r>
        <w:t>angiogenesis.Cancer</w:t>
      </w:r>
      <w:proofErr w:type="spellEnd"/>
      <w:r>
        <w:t xml:space="preserve"> Letters 172</w:t>
      </w:r>
      <w:r>
        <w:rPr>
          <w:spacing w:val="26"/>
        </w:rPr>
        <w:t xml:space="preserve"> </w:t>
      </w:r>
      <w:r>
        <w:t>193– 198.</w:t>
      </w:r>
    </w:p>
    <w:p w:rsidR="004B37F9" w:rsidRDefault="005A2947">
      <w:pPr>
        <w:pStyle w:val="a3"/>
        <w:spacing w:line="408" w:lineRule="auto"/>
        <w:ind w:left="331" w:right="1353" w:hanging="225"/>
        <w:jc w:val="both"/>
      </w:pPr>
      <w:r>
        <w:rPr>
          <w:spacing w:val="-3"/>
        </w:rPr>
        <w:t>12</w:t>
      </w:r>
      <w:proofErr w:type="gramStart"/>
      <w:r>
        <w:rPr>
          <w:spacing w:val="-3"/>
        </w:rPr>
        <w:t>.Yuki</w:t>
      </w:r>
      <w:proofErr w:type="gramEnd"/>
      <w:r>
        <w:rPr>
          <w:spacing w:val="-3"/>
        </w:rPr>
        <w:t xml:space="preserve"> </w:t>
      </w:r>
      <w:r>
        <w:t>.M .Koichi .I (2010). A polysaccharide extracted from</w:t>
      </w:r>
      <w:r>
        <w:rPr>
          <w:spacing w:val="38"/>
        </w:rPr>
        <w:t xml:space="preserve"> </w:t>
      </w:r>
      <w:proofErr w:type="spellStart"/>
      <w:r>
        <w:t>Grifola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t>frondosa</w:t>
      </w:r>
      <w:proofErr w:type="spellEnd"/>
      <w:r>
        <w:t xml:space="preserve"> enhances the anti-tumor activity of bone</w:t>
      </w:r>
      <w:r>
        <w:rPr>
          <w:spacing w:val="13"/>
        </w:rPr>
        <w:t xml:space="preserve"> </w:t>
      </w:r>
      <w:r>
        <w:t>marrow-derived dendritic cell-based immunotherapy against murine colon</w:t>
      </w:r>
      <w:r>
        <w:rPr>
          <w:spacing w:val="7"/>
        </w:rPr>
        <w:t xml:space="preserve"> </w:t>
      </w:r>
      <w:r>
        <w:t>cancer.</w:t>
      </w:r>
      <w:r>
        <w:t xml:space="preserve"> </w:t>
      </w:r>
      <w:r>
        <w:t xml:space="preserve">Cancer </w:t>
      </w:r>
      <w:proofErr w:type="spellStart"/>
      <w:r>
        <w:t>Immunol</w:t>
      </w:r>
      <w:proofErr w:type="spellEnd"/>
      <w:r>
        <w:t xml:space="preserve"> </w:t>
      </w:r>
      <w:proofErr w:type="spellStart"/>
      <w:r>
        <w:t>Immunother</w:t>
      </w:r>
      <w:proofErr w:type="spellEnd"/>
      <w:r>
        <w:rPr>
          <w:spacing w:val="-1"/>
        </w:rPr>
        <w:t xml:space="preserve"> </w:t>
      </w:r>
      <w:r>
        <w:t>59:1531–1541.</w:t>
      </w:r>
    </w:p>
    <w:sectPr w:rsidR="004B37F9">
      <w:type w:val="continuous"/>
      <w:pgSz w:w="11910" w:h="15880"/>
      <w:pgMar w:top="0" w:right="0" w:bottom="280" w:left="1020" w:header="720" w:footer="720" w:gutter="0"/>
      <w:cols w:num="2" w:space="720" w:equalWidth="0">
        <w:col w:w="3858" w:space="439"/>
        <w:col w:w="6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B37F9"/>
    <w:rsid w:val="004B37F9"/>
    <w:rsid w:val="005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Arial Unicode MS" w:eastAsia="Arial Unicode MS" w:hAnsi="Arial Unicode MS"/>
      <w:sz w:val="24"/>
      <w:szCs w:val="24"/>
    </w:rPr>
  </w:style>
  <w:style w:type="paragraph" w:styleId="2">
    <w:name w:val="heading 2"/>
    <w:basedOn w:val="a"/>
    <w:uiPriority w:val="1"/>
    <w:qFormat/>
    <w:pPr>
      <w:spacing w:before="19"/>
      <w:ind w:left="106" w:firstLine="453"/>
      <w:outlineLvl w:val="1"/>
    </w:pPr>
    <w:rPr>
      <w:rFonts w:ascii="新細明體" w:eastAsia="新細明體" w:hAnsi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241" w:hanging="135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mushroom</cp:lastModifiedBy>
  <cp:revision>2</cp:revision>
  <dcterms:created xsi:type="dcterms:W3CDTF">2017-03-07T14:44:00Z</dcterms:created>
  <dcterms:modified xsi:type="dcterms:W3CDTF">2017-03-07T06:47:00Z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2017-03-07T00:00:00Z</vt:filetime>
  </property>
</Properties>
</file>