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B0" w:rsidRPr="00711A61" w:rsidRDefault="000C07B0" w:rsidP="000C07B0">
      <w:pPr>
        <w:snapToGrid w:val="0"/>
        <w:jc w:val="center"/>
        <w:rPr>
          <w:rFonts w:eastAsia="標楷體"/>
          <w:b/>
          <w:sz w:val="28"/>
          <w:szCs w:val="28"/>
        </w:rPr>
      </w:pPr>
      <w:r w:rsidRPr="00711A61">
        <w:rPr>
          <w:rFonts w:eastAsia="標楷體"/>
          <w:b/>
          <w:sz w:val="28"/>
          <w:szCs w:val="28"/>
        </w:rPr>
        <w:t>亞洲大學</w:t>
      </w:r>
      <w:r w:rsidR="0023086A" w:rsidRPr="00711A61">
        <w:rPr>
          <w:rFonts w:eastAsia="標楷體"/>
          <w:b/>
          <w:sz w:val="28"/>
          <w:szCs w:val="28"/>
        </w:rPr>
        <w:t>生物科技學系</w:t>
      </w:r>
      <w:r w:rsidR="000E1B9D" w:rsidRPr="00711A61">
        <w:rPr>
          <w:rFonts w:eastAsia="標楷體"/>
          <w:b/>
          <w:sz w:val="28"/>
          <w:szCs w:val="28"/>
        </w:rPr>
        <w:t>「</w:t>
      </w:r>
      <w:r w:rsidR="001D77A7" w:rsidRPr="006D095A">
        <w:rPr>
          <w:rFonts w:eastAsia="標楷體" w:hint="eastAsia"/>
          <w:b/>
          <w:color w:val="FF0000"/>
          <w:sz w:val="28"/>
          <w:szCs w:val="28"/>
          <w:u w:val="single"/>
        </w:rPr>
        <w:t>7+1</w:t>
      </w:r>
      <w:r w:rsidR="001D77A7" w:rsidRPr="006D095A">
        <w:rPr>
          <w:rFonts w:eastAsia="標楷體" w:hint="eastAsia"/>
          <w:b/>
          <w:color w:val="FF0000"/>
          <w:sz w:val="28"/>
          <w:szCs w:val="28"/>
          <w:u w:val="single"/>
        </w:rPr>
        <w:t>分流</w:t>
      </w:r>
      <w:r w:rsidR="001D77A7" w:rsidRPr="006D095A">
        <w:rPr>
          <w:rFonts w:eastAsia="標楷體"/>
          <w:b/>
          <w:color w:val="FF0000"/>
          <w:sz w:val="28"/>
          <w:szCs w:val="28"/>
          <w:u w:val="single"/>
        </w:rPr>
        <w:t>實習</w:t>
      </w:r>
      <w:r w:rsidR="000E1B9D" w:rsidRPr="00711A61">
        <w:rPr>
          <w:rFonts w:eastAsia="標楷體"/>
          <w:b/>
          <w:sz w:val="28"/>
          <w:szCs w:val="28"/>
        </w:rPr>
        <w:t>」</w:t>
      </w:r>
      <w:r w:rsidRPr="00711A61">
        <w:rPr>
          <w:rFonts w:eastAsia="標楷體"/>
          <w:b/>
          <w:sz w:val="28"/>
          <w:szCs w:val="28"/>
        </w:rPr>
        <w:t>實施要點</w:t>
      </w:r>
    </w:p>
    <w:p w:rsidR="005C271A" w:rsidRDefault="00A8003E" w:rsidP="00A8003E">
      <w:pPr>
        <w:wordWrap w:val="0"/>
        <w:snapToGrid w:val="0"/>
        <w:spacing w:line="380" w:lineRule="exact"/>
        <w:jc w:val="right"/>
        <w:rPr>
          <w:rFonts w:eastAsia="標楷體"/>
          <w:sz w:val="20"/>
          <w:szCs w:val="20"/>
        </w:rPr>
      </w:pPr>
      <w:r w:rsidRPr="00711A61">
        <w:rPr>
          <w:rFonts w:eastAsia="標楷體"/>
          <w:sz w:val="20"/>
          <w:szCs w:val="20"/>
        </w:rPr>
        <w:t>10</w:t>
      </w:r>
      <w:r w:rsidR="00003486">
        <w:rPr>
          <w:rFonts w:eastAsia="標楷體" w:hint="eastAsia"/>
          <w:sz w:val="20"/>
          <w:szCs w:val="20"/>
        </w:rPr>
        <w:t>5</w:t>
      </w:r>
      <w:r w:rsidRPr="00711A61">
        <w:rPr>
          <w:rFonts w:eastAsia="標楷體"/>
          <w:sz w:val="20"/>
          <w:szCs w:val="20"/>
        </w:rPr>
        <w:t>.1</w:t>
      </w:r>
      <w:r w:rsidR="00003486">
        <w:rPr>
          <w:rFonts w:eastAsia="標楷體" w:hint="eastAsia"/>
          <w:sz w:val="20"/>
          <w:szCs w:val="20"/>
        </w:rPr>
        <w:t>1</w:t>
      </w:r>
      <w:r w:rsidRPr="00711A61">
        <w:rPr>
          <w:rFonts w:eastAsia="標楷體"/>
          <w:sz w:val="20"/>
          <w:szCs w:val="20"/>
        </w:rPr>
        <w:t>.</w:t>
      </w:r>
      <w:r w:rsidR="00003486">
        <w:rPr>
          <w:rFonts w:eastAsia="標楷體" w:hint="eastAsia"/>
          <w:sz w:val="20"/>
          <w:szCs w:val="20"/>
        </w:rPr>
        <w:t>25</w:t>
      </w:r>
      <w:r w:rsidRPr="00711A61">
        <w:rPr>
          <w:rFonts w:eastAsia="標楷體"/>
          <w:sz w:val="20"/>
          <w:szCs w:val="20"/>
        </w:rPr>
        <w:t xml:space="preserve"> 10</w:t>
      </w:r>
      <w:r w:rsidR="00003486">
        <w:rPr>
          <w:rFonts w:eastAsia="標楷體" w:hint="eastAsia"/>
          <w:sz w:val="20"/>
          <w:szCs w:val="20"/>
        </w:rPr>
        <w:t>5</w:t>
      </w:r>
      <w:r w:rsidR="005C271A" w:rsidRPr="00711A61">
        <w:rPr>
          <w:rFonts w:eastAsia="標楷體"/>
          <w:sz w:val="20"/>
          <w:szCs w:val="20"/>
        </w:rPr>
        <w:t>學年度第</w:t>
      </w:r>
      <w:r w:rsidRPr="00711A61">
        <w:rPr>
          <w:rFonts w:eastAsia="標楷體"/>
          <w:sz w:val="20"/>
          <w:szCs w:val="20"/>
        </w:rPr>
        <w:t>1</w:t>
      </w:r>
      <w:r w:rsidR="005C271A" w:rsidRPr="00711A61">
        <w:rPr>
          <w:rFonts w:eastAsia="標楷體"/>
          <w:sz w:val="20"/>
          <w:szCs w:val="20"/>
        </w:rPr>
        <w:t>學期第</w:t>
      </w:r>
      <w:r w:rsidR="00A45490">
        <w:rPr>
          <w:rFonts w:eastAsia="標楷體"/>
          <w:sz w:val="20"/>
          <w:szCs w:val="20"/>
        </w:rPr>
        <w:t>4</w:t>
      </w:r>
      <w:bookmarkStart w:id="0" w:name="_GoBack"/>
      <w:bookmarkEnd w:id="0"/>
      <w:r w:rsidR="005C271A" w:rsidRPr="00711A61">
        <w:rPr>
          <w:rFonts w:eastAsia="標楷體"/>
          <w:sz w:val="20"/>
          <w:szCs w:val="20"/>
        </w:rPr>
        <w:t>次系務會議通過</w:t>
      </w:r>
    </w:p>
    <w:p w:rsidR="00CB5EF0" w:rsidRPr="00CB5EF0" w:rsidRDefault="00CB5EF0" w:rsidP="00CB5EF0">
      <w:pPr>
        <w:snapToGrid w:val="0"/>
        <w:spacing w:line="380" w:lineRule="exact"/>
        <w:jc w:val="right"/>
        <w:rPr>
          <w:rFonts w:eastAsia="標楷體"/>
          <w:color w:val="FF0000"/>
          <w:sz w:val="20"/>
          <w:szCs w:val="20"/>
        </w:rPr>
      </w:pPr>
      <w:r w:rsidRPr="00CB5EF0">
        <w:rPr>
          <w:rFonts w:eastAsia="標楷體"/>
          <w:color w:val="FF0000"/>
          <w:sz w:val="20"/>
          <w:szCs w:val="20"/>
        </w:rPr>
        <w:t>10</w:t>
      </w:r>
      <w:r w:rsidRPr="00CB5EF0">
        <w:rPr>
          <w:rFonts w:eastAsia="標楷體" w:hint="eastAsia"/>
          <w:color w:val="FF0000"/>
          <w:sz w:val="20"/>
          <w:szCs w:val="20"/>
        </w:rPr>
        <w:t>7</w:t>
      </w:r>
      <w:r w:rsidRPr="00CB5EF0">
        <w:rPr>
          <w:rFonts w:eastAsia="標楷體"/>
          <w:color w:val="FF0000"/>
          <w:sz w:val="20"/>
          <w:szCs w:val="20"/>
        </w:rPr>
        <w:t>.</w:t>
      </w:r>
      <w:r w:rsidR="006D095A">
        <w:rPr>
          <w:rFonts w:eastAsia="標楷體" w:hint="eastAsia"/>
          <w:color w:val="FF0000"/>
          <w:sz w:val="20"/>
          <w:szCs w:val="20"/>
        </w:rPr>
        <w:t>0</w:t>
      </w:r>
      <w:r w:rsidRPr="00CB5EF0">
        <w:rPr>
          <w:rFonts w:eastAsia="標楷體" w:hint="eastAsia"/>
          <w:color w:val="FF0000"/>
          <w:sz w:val="20"/>
          <w:szCs w:val="20"/>
        </w:rPr>
        <w:t>1</w:t>
      </w:r>
      <w:r w:rsidRPr="00CB5EF0">
        <w:rPr>
          <w:rFonts w:eastAsia="標楷體"/>
          <w:color w:val="FF0000"/>
          <w:sz w:val="20"/>
          <w:szCs w:val="20"/>
        </w:rPr>
        <w:t>.</w:t>
      </w:r>
      <w:r w:rsidRPr="00CB5EF0">
        <w:rPr>
          <w:rFonts w:eastAsia="標楷體" w:hint="eastAsia"/>
          <w:color w:val="FF0000"/>
          <w:sz w:val="20"/>
          <w:szCs w:val="20"/>
        </w:rPr>
        <w:t>12</w:t>
      </w:r>
      <w:r w:rsidRPr="00CB5EF0">
        <w:rPr>
          <w:rFonts w:eastAsia="標楷體"/>
          <w:color w:val="FF0000"/>
          <w:sz w:val="20"/>
          <w:szCs w:val="20"/>
        </w:rPr>
        <w:t xml:space="preserve"> 10</w:t>
      </w:r>
      <w:r w:rsidRPr="00CB5EF0">
        <w:rPr>
          <w:rFonts w:eastAsia="標楷體" w:hint="eastAsia"/>
          <w:color w:val="FF0000"/>
          <w:sz w:val="20"/>
          <w:szCs w:val="20"/>
        </w:rPr>
        <w:t>6</w:t>
      </w:r>
      <w:r w:rsidRPr="00CB5EF0">
        <w:rPr>
          <w:rFonts w:eastAsia="標楷體"/>
          <w:color w:val="FF0000"/>
          <w:sz w:val="20"/>
          <w:szCs w:val="20"/>
        </w:rPr>
        <w:t>學年度第</w:t>
      </w:r>
      <w:r w:rsidRPr="00CB5EF0">
        <w:rPr>
          <w:rFonts w:eastAsia="標楷體"/>
          <w:color w:val="FF0000"/>
          <w:sz w:val="20"/>
          <w:szCs w:val="20"/>
        </w:rPr>
        <w:t>1</w:t>
      </w:r>
      <w:r w:rsidRPr="00CB5EF0">
        <w:rPr>
          <w:rFonts w:eastAsia="標楷體"/>
          <w:color w:val="FF0000"/>
          <w:sz w:val="20"/>
          <w:szCs w:val="20"/>
        </w:rPr>
        <w:t>學期第</w:t>
      </w:r>
      <w:r w:rsidR="0066384B">
        <w:rPr>
          <w:rFonts w:eastAsia="標楷體" w:hint="eastAsia"/>
          <w:color w:val="FF0000"/>
          <w:sz w:val="20"/>
          <w:szCs w:val="20"/>
        </w:rPr>
        <w:t>5</w:t>
      </w:r>
      <w:r w:rsidRPr="00CB5EF0">
        <w:rPr>
          <w:rFonts w:eastAsia="標楷體"/>
          <w:color w:val="FF0000"/>
          <w:sz w:val="20"/>
          <w:szCs w:val="20"/>
        </w:rPr>
        <w:t>次系務會議通過</w:t>
      </w:r>
    </w:p>
    <w:p w:rsidR="008E74DC" w:rsidRPr="00711A61" w:rsidRDefault="008E74DC" w:rsidP="00003486">
      <w:pPr>
        <w:snapToGrid w:val="0"/>
        <w:jc w:val="right"/>
        <w:rPr>
          <w:rFonts w:eastAsia="標楷體"/>
          <w:sz w:val="20"/>
          <w:szCs w:val="20"/>
        </w:rPr>
      </w:pPr>
      <w:r w:rsidRPr="00711A61">
        <w:rPr>
          <w:rFonts w:eastAsia="標楷體" w:hint="eastAsia"/>
          <w:sz w:val="20"/>
          <w:szCs w:val="20"/>
        </w:rPr>
        <w:t xml:space="preserve"> </w:t>
      </w:r>
    </w:p>
    <w:p w:rsidR="003D19E6" w:rsidRPr="00711A61" w:rsidRDefault="003D19E6" w:rsidP="008E74DC">
      <w:pPr>
        <w:snapToGrid w:val="0"/>
        <w:jc w:val="right"/>
        <w:rPr>
          <w:rFonts w:eastAsia="標楷體"/>
          <w:sz w:val="20"/>
          <w:szCs w:val="20"/>
        </w:rPr>
      </w:pPr>
    </w:p>
    <w:p w:rsidR="000C07B0" w:rsidRPr="00711A61" w:rsidRDefault="00DF4E8E" w:rsidP="0010662F">
      <w:pPr>
        <w:numPr>
          <w:ilvl w:val="0"/>
          <w:numId w:val="1"/>
        </w:numPr>
        <w:tabs>
          <w:tab w:val="clear" w:pos="480"/>
          <w:tab w:val="left" w:pos="574"/>
        </w:tabs>
        <w:snapToGrid w:val="0"/>
        <w:spacing w:line="460" w:lineRule="exact"/>
        <w:ind w:left="573" w:hanging="573"/>
        <w:jc w:val="both"/>
        <w:rPr>
          <w:rFonts w:eastAsia="標楷體"/>
        </w:rPr>
      </w:pPr>
      <w:r w:rsidRPr="00711A61">
        <w:rPr>
          <w:rFonts w:eastAsia="標楷體"/>
        </w:rPr>
        <w:t>生物科技學系</w:t>
      </w:r>
      <w:r w:rsidR="000C07B0" w:rsidRPr="00711A61">
        <w:rPr>
          <w:rFonts w:eastAsia="標楷體"/>
        </w:rPr>
        <w:t>(</w:t>
      </w:r>
      <w:r w:rsidR="000C07B0" w:rsidRPr="00711A61">
        <w:rPr>
          <w:rFonts w:eastAsia="標楷體"/>
        </w:rPr>
        <w:t>以下簡稱本</w:t>
      </w:r>
      <w:r w:rsidRPr="00711A61">
        <w:rPr>
          <w:rFonts w:eastAsia="標楷體"/>
        </w:rPr>
        <w:t>系</w:t>
      </w:r>
      <w:r w:rsidR="000C07B0" w:rsidRPr="00711A61">
        <w:rPr>
          <w:rFonts w:eastAsia="標楷體"/>
        </w:rPr>
        <w:t>)</w:t>
      </w:r>
      <w:r w:rsidR="000C07B0" w:rsidRPr="00711A61">
        <w:rPr>
          <w:rFonts w:eastAsia="標楷體"/>
        </w:rPr>
        <w:t>為</w:t>
      </w:r>
      <w:r w:rsidR="00237E56" w:rsidRPr="00711A61">
        <w:rPr>
          <w:rFonts w:eastAsia="標楷體"/>
        </w:rPr>
        <w:t>增加課程之多元化及專業知識技能之應用，加強本系畢業生升學及就業之競爭力</w:t>
      </w:r>
      <w:r w:rsidR="000C07B0" w:rsidRPr="00711A61">
        <w:rPr>
          <w:rFonts w:eastAsia="標楷體"/>
        </w:rPr>
        <w:t>，</w:t>
      </w:r>
      <w:r w:rsidR="006D095A" w:rsidRPr="006D095A">
        <w:rPr>
          <w:rFonts w:eastAsia="標楷體" w:hint="eastAsia"/>
          <w:color w:val="FF0000"/>
        </w:rPr>
        <w:t>根據「亞洲大學專業課程分流實施辦法」</w:t>
      </w:r>
      <w:r w:rsidR="006D095A">
        <w:rPr>
          <w:rFonts w:eastAsia="標楷體" w:hint="eastAsia"/>
        </w:rPr>
        <w:t>，</w:t>
      </w:r>
      <w:r w:rsidR="000C07B0" w:rsidRPr="00711A61">
        <w:rPr>
          <w:rFonts w:eastAsia="標楷體"/>
        </w:rPr>
        <w:t>特訂定「</w:t>
      </w:r>
      <w:r w:rsidR="00237E56" w:rsidRPr="00711A61">
        <w:rPr>
          <w:rFonts w:eastAsia="標楷體"/>
          <w:bCs/>
        </w:rPr>
        <w:t>亞洲大學生物科技學系</w:t>
      </w:r>
      <w:r w:rsidR="001D77A7" w:rsidRPr="006D095A">
        <w:rPr>
          <w:rFonts w:eastAsia="標楷體" w:hint="eastAsia"/>
          <w:u w:val="single"/>
        </w:rPr>
        <w:t>7+1</w:t>
      </w:r>
      <w:r w:rsidR="001D77A7" w:rsidRPr="006D095A">
        <w:rPr>
          <w:rFonts w:eastAsia="標楷體" w:hint="eastAsia"/>
          <w:u w:val="single"/>
        </w:rPr>
        <w:t>分流</w:t>
      </w:r>
      <w:r w:rsidR="001D77A7" w:rsidRPr="006D095A">
        <w:rPr>
          <w:rFonts w:eastAsia="標楷體"/>
          <w:u w:val="single"/>
        </w:rPr>
        <w:t>實習</w:t>
      </w:r>
      <w:r w:rsidR="000C07B0" w:rsidRPr="00711A61">
        <w:rPr>
          <w:rFonts w:eastAsia="標楷體"/>
          <w:bCs/>
        </w:rPr>
        <w:t>實施要點</w:t>
      </w:r>
      <w:r w:rsidR="000C07B0" w:rsidRPr="00711A61">
        <w:rPr>
          <w:rFonts w:eastAsia="標楷體"/>
        </w:rPr>
        <w:t>」</w:t>
      </w:r>
      <w:r w:rsidR="000C07B0" w:rsidRPr="00711A61">
        <w:rPr>
          <w:rFonts w:eastAsia="標楷體"/>
        </w:rPr>
        <w:t>(</w:t>
      </w:r>
      <w:r w:rsidR="000C07B0" w:rsidRPr="00711A61">
        <w:rPr>
          <w:rFonts w:eastAsia="標楷體"/>
        </w:rPr>
        <w:t>以下簡稱本要點</w:t>
      </w:r>
      <w:r w:rsidR="000C07B0" w:rsidRPr="00711A61">
        <w:rPr>
          <w:rFonts w:eastAsia="標楷體"/>
        </w:rPr>
        <w:t>)</w:t>
      </w:r>
      <w:r w:rsidR="000C07B0" w:rsidRPr="00711A61">
        <w:rPr>
          <w:rFonts w:eastAsia="標楷體"/>
        </w:rPr>
        <w:t>。</w:t>
      </w:r>
    </w:p>
    <w:p w:rsidR="00F13F77" w:rsidRDefault="00D61DA9" w:rsidP="0010662F">
      <w:pPr>
        <w:numPr>
          <w:ilvl w:val="0"/>
          <w:numId w:val="1"/>
        </w:numPr>
        <w:tabs>
          <w:tab w:val="clear" w:pos="480"/>
          <w:tab w:val="left" w:pos="574"/>
        </w:tabs>
        <w:snapToGrid w:val="0"/>
        <w:spacing w:line="460" w:lineRule="exact"/>
        <w:ind w:left="573" w:hanging="573"/>
        <w:jc w:val="both"/>
        <w:rPr>
          <w:rFonts w:eastAsia="標楷體"/>
        </w:rPr>
      </w:pPr>
      <w:r w:rsidRPr="00711A61">
        <w:rPr>
          <w:rFonts w:eastAsia="標楷體"/>
        </w:rPr>
        <w:t>依據本</w:t>
      </w:r>
      <w:r w:rsidR="00675AB5" w:rsidRPr="00711A61">
        <w:rPr>
          <w:rFonts w:eastAsia="標楷體"/>
        </w:rPr>
        <w:t>系課程規劃</w:t>
      </w:r>
      <w:r w:rsidRPr="00711A61">
        <w:rPr>
          <w:rFonts w:eastAsia="標楷體"/>
        </w:rPr>
        <w:t>，本系</w:t>
      </w:r>
      <w:r w:rsidR="00E87E66" w:rsidRPr="00711A61">
        <w:rPr>
          <w:rFonts w:eastAsia="標楷體"/>
        </w:rPr>
        <w:t>學</w:t>
      </w:r>
      <w:r w:rsidRPr="00711A61">
        <w:rPr>
          <w:rFonts w:eastAsia="標楷體"/>
        </w:rPr>
        <w:t>生</w:t>
      </w:r>
      <w:r w:rsidR="005B727D" w:rsidRPr="00711A61">
        <w:rPr>
          <w:rFonts w:eastAsia="標楷體"/>
        </w:rPr>
        <w:t>可</w:t>
      </w:r>
      <w:r w:rsidRPr="00711A61">
        <w:rPr>
          <w:rFonts w:eastAsia="標楷體"/>
        </w:rPr>
        <w:t>於在學期間</w:t>
      </w:r>
      <w:r w:rsidR="005B727D" w:rsidRPr="00711A61">
        <w:rPr>
          <w:rFonts w:eastAsia="標楷體"/>
        </w:rPr>
        <w:t>修習</w:t>
      </w:r>
      <w:r w:rsidR="00F505AE" w:rsidRPr="00711A61">
        <w:rPr>
          <w:rFonts w:eastAsia="標楷體"/>
        </w:rPr>
        <w:t>「</w:t>
      </w:r>
      <w:r w:rsidR="00003486">
        <w:rPr>
          <w:rFonts w:eastAsia="標楷體" w:hint="eastAsia"/>
        </w:rPr>
        <w:t>7+1</w:t>
      </w:r>
      <w:r w:rsidR="00003486">
        <w:rPr>
          <w:rFonts w:eastAsia="標楷體" w:hint="eastAsia"/>
        </w:rPr>
        <w:t>分流</w:t>
      </w:r>
      <w:r w:rsidR="00F505AE" w:rsidRPr="00711A61">
        <w:rPr>
          <w:rFonts w:eastAsia="標楷體"/>
        </w:rPr>
        <w:t>實習</w:t>
      </w:r>
      <w:r w:rsidRPr="00711A61">
        <w:rPr>
          <w:rFonts w:eastAsia="標楷體"/>
        </w:rPr>
        <w:t>」</w:t>
      </w:r>
      <w:r w:rsidR="005B727D" w:rsidRPr="00711A61">
        <w:rPr>
          <w:rFonts w:eastAsia="標楷體"/>
        </w:rPr>
        <w:t>課程</w:t>
      </w:r>
      <w:r w:rsidRPr="00711A61">
        <w:rPr>
          <w:rFonts w:eastAsia="標楷體"/>
        </w:rPr>
        <w:t>，</w:t>
      </w:r>
      <w:r w:rsidR="00340CD8" w:rsidRPr="00711A61">
        <w:rPr>
          <w:rFonts w:eastAsia="標楷體"/>
        </w:rPr>
        <w:t>並</w:t>
      </w:r>
      <w:r w:rsidRPr="00711A61">
        <w:rPr>
          <w:rFonts w:eastAsia="標楷體"/>
        </w:rPr>
        <w:t>應於</w:t>
      </w:r>
      <w:r w:rsidR="00066264" w:rsidRPr="00711A61">
        <w:rPr>
          <w:rFonts w:eastAsia="標楷體"/>
        </w:rPr>
        <w:t>課程完成後</w:t>
      </w:r>
      <w:r w:rsidR="00842761" w:rsidRPr="00711A61">
        <w:rPr>
          <w:rFonts w:eastAsia="標楷體"/>
        </w:rPr>
        <w:t>繳交</w:t>
      </w:r>
      <w:r w:rsidR="00E87E66" w:rsidRPr="00711A61">
        <w:rPr>
          <w:rFonts w:eastAsia="標楷體"/>
        </w:rPr>
        <w:t>「</w:t>
      </w:r>
      <w:r w:rsidR="001D77A7" w:rsidRPr="006D095A">
        <w:rPr>
          <w:rFonts w:eastAsia="標楷體" w:hint="eastAsia"/>
          <w:color w:val="FF0000"/>
          <w:u w:val="single"/>
        </w:rPr>
        <w:t>7+1</w:t>
      </w:r>
      <w:r w:rsidR="001D77A7" w:rsidRPr="006D095A">
        <w:rPr>
          <w:rFonts w:eastAsia="標楷體" w:hint="eastAsia"/>
          <w:color w:val="FF0000"/>
          <w:u w:val="single"/>
        </w:rPr>
        <w:t>分流</w:t>
      </w:r>
      <w:r w:rsidR="001D77A7" w:rsidRPr="006D095A">
        <w:rPr>
          <w:rFonts w:eastAsia="標楷體"/>
          <w:color w:val="FF0000"/>
          <w:u w:val="single"/>
        </w:rPr>
        <w:t>實習</w:t>
      </w:r>
      <w:r w:rsidR="00F505AE" w:rsidRPr="00711A61">
        <w:rPr>
          <w:rFonts w:eastAsia="標楷體"/>
        </w:rPr>
        <w:t>紀錄本</w:t>
      </w:r>
      <w:r w:rsidR="00E87E66" w:rsidRPr="00711A61">
        <w:rPr>
          <w:rFonts w:eastAsia="標楷體"/>
        </w:rPr>
        <w:t>」</w:t>
      </w:r>
      <w:r w:rsidR="00340CD8" w:rsidRPr="00711A61">
        <w:rPr>
          <w:rFonts w:eastAsia="標楷體"/>
        </w:rPr>
        <w:t>及</w:t>
      </w:r>
      <w:r w:rsidR="00BC0A8A" w:rsidRPr="00711A61">
        <w:rPr>
          <w:rFonts w:eastAsia="標楷體"/>
        </w:rPr>
        <w:t>舉行</w:t>
      </w:r>
      <w:r w:rsidR="00003486">
        <w:rPr>
          <w:rFonts w:eastAsia="標楷體" w:hint="eastAsia"/>
        </w:rPr>
        <w:t>成果</w:t>
      </w:r>
      <w:r w:rsidR="005B727D" w:rsidRPr="00711A61">
        <w:rPr>
          <w:rFonts w:eastAsia="標楷體"/>
        </w:rPr>
        <w:t>報告</w:t>
      </w:r>
      <w:r w:rsidR="00842761" w:rsidRPr="00711A61">
        <w:rPr>
          <w:rFonts w:eastAsia="標楷體"/>
        </w:rPr>
        <w:t>。</w:t>
      </w:r>
    </w:p>
    <w:p w:rsidR="00D61DA9" w:rsidRPr="00711A61" w:rsidRDefault="00F13F77" w:rsidP="0010662F">
      <w:pPr>
        <w:numPr>
          <w:ilvl w:val="0"/>
          <w:numId w:val="1"/>
        </w:numPr>
        <w:tabs>
          <w:tab w:val="clear" w:pos="480"/>
          <w:tab w:val="left" w:pos="574"/>
        </w:tabs>
        <w:snapToGrid w:val="0"/>
        <w:spacing w:line="460" w:lineRule="exact"/>
        <w:ind w:left="573" w:hanging="573"/>
        <w:jc w:val="both"/>
        <w:rPr>
          <w:rFonts w:eastAsia="標楷體"/>
        </w:rPr>
      </w:pPr>
      <w:r>
        <w:rPr>
          <w:rFonts w:eastAsia="標楷體" w:hint="eastAsia"/>
        </w:rPr>
        <w:t>本系學生欲修習</w:t>
      </w:r>
      <w:r w:rsidRPr="00711A61">
        <w:rPr>
          <w:rFonts w:eastAsia="標楷體"/>
        </w:rPr>
        <w:t>「</w:t>
      </w:r>
      <w:r>
        <w:rPr>
          <w:rFonts w:eastAsia="標楷體" w:hint="eastAsia"/>
        </w:rPr>
        <w:t>7+1</w:t>
      </w:r>
      <w:r>
        <w:rPr>
          <w:rFonts w:eastAsia="標楷體" w:hint="eastAsia"/>
        </w:rPr>
        <w:t>分流</w:t>
      </w:r>
      <w:r w:rsidRPr="00711A61">
        <w:rPr>
          <w:rFonts w:eastAsia="標楷體"/>
        </w:rPr>
        <w:t>實習」課程</w:t>
      </w:r>
      <w:r>
        <w:rPr>
          <w:rFonts w:eastAsia="標楷體" w:hint="eastAsia"/>
        </w:rPr>
        <w:t>前</w:t>
      </w:r>
      <w:r w:rsidR="006D095A">
        <w:rPr>
          <w:rFonts w:eastAsia="標楷體" w:hint="eastAsia"/>
        </w:rPr>
        <w:t>，</w:t>
      </w:r>
      <w:r w:rsidR="00111651" w:rsidRPr="006D095A">
        <w:rPr>
          <w:rFonts w:eastAsia="標楷體" w:hint="eastAsia"/>
          <w:color w:val="FF0000"/>
        </w:rPr>
        <w:t>須</w:t>
      </w:r>
      <w:r w:rsidR="006D095A">
        <w:rPr>
          <w:rFonts w:eastAsia="標楷體" w:hint="eastAsia"/>
          <w:color w:val="FF0000"/>
        </w:rPr>
        <w:t>經由</w:t>
      </w:r>
      <w:r w:rsidR="00111651" w:rsidRPr="006D095A">
        <w:rPr>
          <w:rFonts w:eastAsia="標楷體" w:hint="eastAsia"/>
          <w:color w:val="FF0000"/>
        </w:rPr>
        <w:t>本系</w:t>
      </w:r>
      <w:r w:rsidR="00111651" w:rsidRPr="006D095A">
        <w:rPr>
          <w:rFonts w:eastAsia="標楷體"/>
          <w:color w:val="FF0000"/>
        </w:rPr>
        <w:t>「</w:t>
      </w:r>
      <w:r w:rsidR="006D095A" w:rsidRPr="006D095A">
        <w:rPr>
          <w:rFonts w:eastAsia="標楷體" w:hint="eastAsia"/>
          <w:color w:val="FF0000"/>
          <w:u w:val="single"/>
        </w:rPr>
        <w:t>校外實習委員會</w:t>
      </w:r>
      <w:r w:rsidR="00111651" w:rsidRPr="006D095A">
        <w:rPr>
          <w:rFonts w:eastAsia="標楷體"/>
          <w:color w:val="FF0000"/>
        </w:rPr>
        <w:t>」</w:t>
      </w:r>
      <w:r w:rsidR="006D095A" w:rsidRPr="006D095A">
        <w:rPr>
          <w:rFonts w:eastAsia="標楷體" w:hint="eastAsia"/>
          <w:color w:val="FF0000"/>
        </w:rPr>
        <w:t>審查其</w:t>
      </w:r>
      <w:r w:rsidR="006D095A" w:rsidRPr="006D095A">
        <w:rPr>
          <w:rFonts w:eastAsia="標楷體"/>
          <w:color w:val="FF0000"/>
        </w:rPr>
        <w:t>「</w:t>
      </w:r>
      <w:r w:rsidR="006D095A" w:rsidRPr="006D095A">
        <w:rPr>
          <w:rFonts w:eastAsia="標楷體" w:hint="eastAsia"/>
          <w:color w:val="FF0000"/>
          <w:u w:val="single"/>
        </w:rPr>
        <w:t>7+1</w:t>
      </w:r>
      <w:r w:rsidR="006D095A" w:rsidRPr="006D095A">
        <w:rPr>
          <w:rFonts w:eastAsia="標楷體" w:hint="eastAsia"/>
          <w:color w:val="FF0000"/>
          <w:u w:val="single"/>
        </w:rPr>
        <w:t>分流</w:t>
      </w:r>
      <w:r w:rsidR="006D095A" w:rsidRPr="006D095A">
        <w:rPr>
          <w:rFonts w:eastAsia="標楷體"/>
          <w:color w:val="FF0000"/>
          <w:u w:val="single"/>
        </w:rPr>
        <w:t>實習</w:t>
      </w:r>
      <w:r w:rsidR="006D095A" w:rsidRPr="006D095A">
        <w:rPr>
          <w:rFonts w:eastAsia="標楷體"/>
          <w:color w:val="FF0000"/>
        </w:rPr>
        <w:t>」</w:t>
      </w:r>
      <w:r w:rsidR="006D095A" w:rsidRPr="006D095A">
        <w:rPr>
          <w:rFonts w:eastAsia="標楷體" w:hint="eastAsia"/>
          <w:color w:val="FF0000"/>
        </w:rPr>
        <w:t>之申請資格，</w:t>
      </w:r>
      <w:r w:rsidR="00111651" w:rsidRPr="006D095A">
        <w:rPr>
          <w:rFonts w:eastAsia="標楷體" w:hint="eastAsia"/>
          <w:color w:val="FF0000"/>
        </w:rPr>
        <w:t>並</w:t>
      </w:r>
      <w:r w:rsidR="006D095A" w:rsidRPr="006D095A">
        <w:rPr>
          <w:rFonts w:eastAsia="標楷體" w:hint="eastAsia"/>
          <w:color w:val="FF0000"/>
        </w:rPr>
        <w:t>必須同時修習</w:t>
      </w:r>
      <w:r w:rsidR="00111651">
        <w:rPr>
          <w:rFonts w:eastAsia="標楷體" w:hint="eastAsia"/>
        </w:rPr>
        <w:t>本系</w:t>
      </w:r>
      <w:r w:rsidR="00111651" w:rsidRPr="00711A61">
        <w:rPr>
          <w:rFonts w:eastAsia="標楷體"/>
        </w:rPr>
        <w:t>「</w:t>
      </w:r>
      <w:r w:rsidR="00111651">
        <w:rPr>
          <w:rFonts w:eastAsia="標楷體" w:hint="eastAsia"/>
        </w:rPr>
        <w:t>校外實習</w:t>
      </w:r>
      <w:r w:rsidR="00111651" w:rsidRPr="00711A61">
        <w:rPr>
          <w:rFonts w:eastAsia="標楷體"/>
        </w:rPr>
        <w:t>」</w:t>
      </w:r>
      <w:r w:rsidR="00111651">
        <w:rPr>
          <w:rFonts w:eastAsia="標楷體" w:hint="eastAsia"/>
        </w:rPr>
        <w:t>課程</w:t>
      </w:r>
      <w:r w:rsidR="00111651" w:rsidRPr="00711A61">
        <w:rPr>
          <w:rFonts w:eastAsia="標楷體"/>
        </w:rPr>
        <w:t>。</w:t>
      </w:r>
    </w:p>
    <w:p w:rsidR="00DB1955" w:rsidRPr="00711A61" w:rsidRDefault="00775D32" w:rsidP="00F13F77">
      <w:pPr>
        <w:numPr>
          <w:ilvl w:val="0"/>
          <w:numId w:val="1"/>
        </w:numPr>
        <w:tabs>
          <w:tab w:val="clear" w:pos="480"/>
          <w:tab w:val="left" w:pos="574"/>
        </w:tabs>
        <w:snapToGrid w:val="0"/>
        <w:spacing w:line="460" w:lineRule="exact"/>
        <w:ind w:left="573" w:hanging="573"/>
        <w:jc w:val="both"/>
        <w:rPr>
          <w:rFonts w:eastAsia="標楷體"/>
        </w:rPr>
      </w:pPr>
      <w:r w:rsidRPr="00711A61">
        <w:rPr>
          <w:rFonts w:eastAsia="標楷體"/>
        </w:rPr>
        <w:t>本要點所稱</w:t>
      </w:r>
      <w:r w:rsidR="00035F8D" w:rsidRPr="00711A61">
        <w:rPr>
          <w:rFonts w:eastAsia="標楷體"/>
        </w:rPr>
        <w:t>「</w:t>
      </w:r>
      <w:r w:rsidR="006D095A" w:rsidRPr="006D095A">
        <w:rPr>
          <w:rFonts w:eastAsia="標楷體" w:hint="eastAsia"/>
          <w:color w:val="FF0000"/>
          <w:u w:val="single"/>
        </w:rPr>
        <w:t>7+1</w:t>
      </w:r>
      <w:r w:rsidR="006D095A" w:rsidRPr="006D095A">
        <w:rPr>
          <w:rFonts w:eastAsia="標楷體" w:hint="eastAsia"/>
          <w:color w:val="FF0000"/>
          <w:u w:val="single"/>
        </w:rPr>
        <w:t>分流</w:t>
      </w:r>
      <w:r w:rsidR="006D095A" w:rsidRPr="006D095A">
        <w:rPr>
          <w:rFonts w:eastAsia="標楷體"/>
          <w:color w:val="FF0000"/>
          <w:u w:val="single"/>
        </w:rPr>
        <w:t>實習</w:t>
      </w:r>
      <w:r w:rsidR="00035F8D" w:rsidRPr="006D095A">
        <w:rPr>
          <w:rFonts w:eastAsia="標楷體"/>
          <w:color w:val="FF0000"/>
        </w:rPr>
        <w:t>」</w:t>
      </w:r>
      <w:r w:rsidRPr="00711A61">
        <w:rPr>
          <w:rFonts w:eastAsia="標楷體"/>
        </w:rPr>
        <w:t>，係指本系學生經校外</w:t>
      </w:r>
      <w:r w:rsidR="00F505AE" w:rsidRPr="00711A61">
        <w:rPr>
          <w:rFonts w:eastAsia="標楷體"/>
        </w:rPr>
        <w:t>產業機構</w:t>
      </w:r>
      <w:r w:rsidRPr="00711A61">
        <w:rPr>
          <w:rFonts w:eastAsia="標楷體"/>
        </w:rPr>
        <w:t>同意</w:t>
      </w:r>
      <w:r w:rsidR="00BC1045" w:rsidRPr="00711A61">
        <w:rPr>
          <w:rFonts w:eastAsia="標楷體"/>
        </w:rPr>
        <w:t>後</w:t>
      </w:r>
      <w:r w:rsidR="00CA064F" w:rsidRPr="00711A61">
        <w:rPr>
          <w:rFonts w:eastAsia="標楷體"/>
        </w:rPr>
        <w:t>，得</w:t>
      </w:r>
      <w:r w:rsidR="00A506C2" w:rsidRPr="00711A61">
        <w:rPr>
          <w:rFonts w:eastAsia="標楷體"/>
        </w:rPr>
        <w:t>逕赴該</w:t>
      </w:r>
      <w:r w:rsidR="00F505AE" w:rsidRPr="00711A61">
        <w:rPr>
          <w:rFonts w:eastAsia="標楷體"/>
        </w:rPr>
        <w:t>機構</w:t>
      </w:r>
      <w:r w:rsidR="00A506C2" w:rsidRPr="00711A61">
        <w:rPr>
          <w:rFonts w:eastAsia="標楷體"/>
        </w:rPr>
        <w:t>進行相關</w:t>
      </w:r>
      <w:r w:rsidR="00003486">
        <w:rPr>
          <w:rFonts w:eastAsia="標楷體" w:hint="eastAsia"/>
        </w:rPr>
        <w:t>實習</w:t>
      </w:r>
      <w:r w:rsidR="00A506C2" w:rsidRPr="00711A61">
        <w:rPr>
          <w:rFonts w:eastAsia="標楷體"/>
        </w:rPr>
        <w:t>。該</w:t>
      </w:r>
      <w:r w:rsidR="00F505AE" w:rsidRPr="002E5BE6">
        <w:rPr>
          <w:rFonts w:eastAsia="標楷體"/>
          <w:color w:val="FF0000"/>
        </w:rPr>
        <w:t>實習機構</w:t>
      </w:r>
      <w:r w:rsidR="00BC1045" w:rsidRPr="00711A61">
        <w:rPr>
          <w:rFonts w:eastAsia="標楷體"/>
        </w:rPr>
        <w:t>之認定由本系</w:t>
      </w:r>
      <w:r w:rsidR="002E5BE6">
        <w:rPr>
          <w:rFonts w:eastAsia="標楷體" w:hint="eastAsia"/>
        </w:rPr>
        <w:t>「</w:t>
      </w:r>
      <w:r w:rsidR="00BC1045" w:rsidRPr="002E5BE6">
        <w:rPr>
          <w:rFonts w:eastAsia="標楷體"/>
          <w:color w:val="FF0000"/>
        </w:rPr>
        <w:t>校外實習</w:t>
      </w:r>
      <w:r w:rsidR="00A506C2" w:rsidRPr="002E5BE6">
        <w:rPr>
          <w:rFonts w:eastAsia="標楷體"/>
          <w:color w:val="FF0000"/>
        </w:rPr>
        <w:t>委員會</w:t>
      </w:r>
      <w:r w:rsidR="002E5BE6">
        <w:rPr>
          <w:rFonts w:eastAsia="標楷體" w:hint="eastAsia"/>
        </w:rPr>
        <w:t>」</w:t>
      </w:r>
      <w:r w:rsidR="00A506C2" w:rsidRPr="00711A61">
        <w:rPr>
          <w:rFonts w:eastAsia="標楷體"/>
        </w:rPr>
        <w:t>確認之。</w:t>
      </w:r>
      <w:r w:rsidR="002E5BE6">
        <w:rPr>
          <w:rFonts w:eastAsia="標楷體"/>
        </w:rPr>
        <w:t>唯實習</w:t>
      </w:r>
      <w:r w:rsidR="002E5BE6" w:rsidRPr="002E5BE6">
        <w:rPr>
          <w:rFonts w:eastAsia="標楷體" w:hint="eastAsia"/>
          <w:color w:val="FF0000"/>
        </w:rPr>
        <w:t>期</w:t>
      </w:r>
      <w:r w:rsidR="00035F8D" w:rsidRPr="002E5BE6">
        <w:rPr>
          <w:rFonts w:eastAsia="標楷體"/>
          <w:color w:val="FF0000"/>
        </w:rPr>
        <w:t>間</w:t>
      </w:r>
      <w:r w:rsidR="00035F8D" w:rsidRPr="00711A61">
        <w:rPr>
          <w:rFonts w:eastAsia="標楷體"/>
        </w:rPr>
        <w:t>應為</w:t>
      </w:r>
      <w:r w:rsidR="0023086A" w:rsidRPr="00711A61">
        <w:rPr>
          <w:rFonts w:eastAsia="標楷體"/>
        </w:rPr>
        <w:t>大四</w:t>
      </w:r>
      <w:r w:rsidR="00003486">
        <w:rPr>
          <w:rFonts w:eastAsia="標楷體" w:hint="eastAsia"/>
        </w:rPr>
        <w:t>下學期</w:t>
      </w:r>
      <w:r w:rsidR="0023086A" w:rsidRPr="00711A61">
        <w:rPr>
          <w:rFonts w:eastAsia="標楷體"/>
        </w:rPr>
        <w:t>，實習時間</w:t>
      </w:r>
      <w:r w:rsidR="004004F0" w:rsidRPr="006D095A">
        <w:rPr>
          <w:rFonts w:eastAsia="標楷體" w:hint="eastAsia"/>
          <w:color w:val="FF0000"/>
          <w:u w:val="single"/>
        </w:rPr>
        <w:t>至少</w:t>
      </w:r>
      <w:r w:rsidR="0023086A" w:rsidRPr="006D095A">
        <w:rPr>
          <w:rFonts w:eastAsia="標楷體"/>
          <w:color w:val="FF0000"/>
          <w:u w:val="single"/>
        </w:rPr>
        <w:t>滿</w:t>
      </w:r>
      <w:r w:rsidR="002E5BE6">
        <w:rPr>
          <w:rFonts w:eastAsia="標楷體" w:hint="eastAsia"/>
          <w:color w:val="FF0000"/>
          <w:u w:val="single"/>
        </w:rPr>
        <w:t>足</w:t>
      </w:r>
      <w:r w:rsidR="00003486" w:rsidRPr="006D095A">
        <w:rPr>
          <w:rFonts w:eastAsia="標楷體" w:hint="eastAsia"/>
          <w:color w:val="FF0000"/>
          <w:u w:val="single"/>
        </w:rPr>
        <w:t>1</w:t>
      </w:r>
      <w:r w:rsidR="004004F0" w:rsidRPr="006D095A">
        <w:rPr>
          <w:rFonts w:eastAsia="標楷體" w:hint="eastAsia"/>
          <w:color w:val="FF0000"/>
          <w:u w:val="single"/>
        </w:rPr>
        <w:t>0</w:t>
      </w:r>
      <w:r w:rsidR="00003486" w:rsidRPr="006D095A">
        <w:rPr>
          <w:rFonts w:eastAsia="標楷體" w:hint="eastAsia"/>
          <w:color w:val="FF0000"/>
          <w:u w:val="single"/>
        </w:rPr>
        <w:t>週</w:t>
      </w:r>
      <w:r w:rsidR="00003486" w:rsidRPr="006D095A">
        <w:rPr>
          <w:rFonts w:eastAsia="標楷體" w:hint="eastAsia"/>
          <w:color w:val="FF0000"/>
          <w:u w:val="single"/>
        </w:rPr>
        <w:t>(</w:t>
      </w:r>
      <w:r w:rsidR="00D91BFE" w:rsidRPr="006D095A">
        <w:rPr>
          <w:rFonts w:eastAsia="標楷體" w:hint="eastAsia"/>
          <w:color w:val="FF0000"/>
          <w:u w:val="single"/>
        </w:rPr>
        <w:t>或</w:t>
      </w:r>
      <w:r w:rsidR="004004F0" w:rsidRPr="006D095A">
        <w:rPr>
          <w:rFonts w:eastAsia="標楷體" w:hint="eastAsia"/>
          <w:color w:val="FF0000"/>
          <w:u w:val="single"/>
        </w:rPr>
        <w:t>40</w:t>
      </w:r>
      <w:r w:rsidR="00003486" w:rsidRPr="006D095A">
        <w:rPr>
          <w:rFonts w:eastAsia="標楷體" w:hint="eastAsia"/>
          <w:color w:val="FF0000"/>
          <w:u w:val="single"/>
        </w:rPr>
        <w:t>0</w:t>
      </w:r>
      <w:r w:rsidR="00003486" w:rsidRPr="006D095A">
        <w:rPr>
          <w:rFonts w:eastAsia="標楷體" w:hint="eastAsia"/>
          <w:color w:val="FF0000"/>
          <w:u w:val="single"/>
        </w:rPr>
        <w:t>小時</w:t>
      </w:r>
      <w:r w:rsidR="00003486" w:rsidRPr="006D095A">
        <w:rPr>
          <w:rFonts w:eastAsia="標楷體" w:hint="eastAsia"/>
          <w:color w:val="FF0000"/>
          <w:u w:val="single"/>
        </w:rPr>
        <w:t>)</w:t>
      </w:r>
      <w:r w:rsidR="002E5BE6">
        <w:rPr>
          <w:rFonts w:eastAsia="標楷體" w:hint="eastAsia"/>
          <w:color w:val="FF0000"/>
          <w:u w:val="single"/>
        </w:rPr>
        <w:t>以上</w:t>
      </w:r>
      <w:r w:rsidR="0023086A" w:rsidRPr="00711A61">
        <w:rPr>
          <w:rFonts w:eastAsia="標楷體"/>
        </w:rPr>
        <w:t>，實習結束後應繳交</w:t>
      </w:r>
      <w:r w:rsidR="00472BC4" w:rsidRPr="00711A61">
        <w:rPr>
          <w:rFonts w:eastAsia="標楷體"/>
        </w:rPr>
        <w:t>「</w:t>
      </w:r>
      <w:r w:rsidR="006D095A" w:rsidRPr="006D095A">
        <w:rPr>
          <w:rFonts w:eastAsia="標楷體" w:hint="eastAsia"/>
          <w:color w:val="FF0000"/>
          <w:u w:val="single"/>
        </w:rPr>
        <w:t>7+1</w:t>
      </w:r>
      <w:r w:rsidR="006D095A" w:rsidRPr="006D095A">
        <w:rPr>
          <w:rFonts w:eastAsia="標楷體" w:hint="eastAsia"/>
          <w:color w:val="FF0000"/>
          <w:u w:val="single"/>
        </w:rPr>
        <w:t>分流</w:t>
      </w:r>
      <w:r w:rsidR="006D095A" w:rsidRPr="006D095A">
        <w:rPr>
          <w:rFonts w:eastAsia="標楷體"/>
          <w:color w:val="FF0000"/>
          <w:u w:val="single"/>
        </w:rPr>
        <w:t>實習</w:t>
      </w:r>
      <w:r w:rsidR="00773EDD" w:rsidRPr="00711A61">
        <w:rPr>
          <w:rFonts w:eastAsia="標楷體"/>
        </w:rPr>
        <w:t>實習考核表</w:t>
      </w:r>
      <w:r w:rsidR="00472BC4" w:rsidRPr="00711A61">
        <w:rPr>
          <w:rFonts w:eastAsia="標楷體"/>
        </w:rPr>
        <w:t>」</w:t>
      </w:r>
      <w:r w:rsidR="00773EDD" w:rsidRPr="00711A61">
        <w:rPr>
          <w:rFonts w:eastAsia="標楷體"/>
        </w:rPr>
        <w:t>及</w:t>
      </w:r>
      <w:r w:rsidR="00472BC4" w:rsidRPr="00711A61">
        <w:rPr>
          <w:rFonts w:eastAsia="標楷體"/>
        </w:rPr>
        <w:t>「</w:t>
      </w:r>
      <w:r w:rsidR="001D77A7" w:rsidRPr="006D095A">
        <w:rPr>
          <w:rFonts w:eastAsia="標楷體" w:hint="eastAsia"/>
          <w:color w:val="FF0000"/>
          <w:u w:val="single"/>
        </w:rPr>
        <w:t>7+1</w:t>
      </w:r>
      <w:r w:rsidR="001D77A7" w:rsidRPr="006D095A">
        <w:rPr>
          <w:rFonts w:eastAsia="標楷體" w:hint="eastAsia"/>
          <w:color w:val="FF0000"/>
          <w:u w:val="single"/>
        </w:rPr>
        <w:t>分流</w:t>
      </w:r>
      <w:r w:rsidR="001D77A7" w:rsidRPr="006D095A">
        <w:rPr>
          <w:rFonts w:eastAsia="標楷體"/>
          <w:color w:val="FF0000"/>
          <w:u w:val="single"/>
        </w:rPr>
        <w:t>實習</w:t>
      </w:r>
      <w:r w:rsidR="00F505AE" w:rsidRPr="00711A61">
        <w:rPr>
          <w:rFonts w:eastAsia="標楷體"/>
        </w:rPr>
        <w:t>紀錄本</w:t>
      </w:r>
      <w:r w:rsidR="00472BC4" w:rsidRPr="00711A61">
        <w:rPr>
          <w:rFonts w:eastAsia="標楷體"/>
        </w:rPr>
        <w:t>」。</w:t>
      </w:r>
    </w:p>
    <w:p w:rsidR="00A21C8A" w:rsidRPr="00711A61" w:rsidRDefault="0048421E" w:rsidP="00B70137">
      <w:pPr>
        <w:numPr>
          <w:ilvl w:val="0"/>
          <w:numId w:val="1"/>
        </w:numPr>
        <w:tabs>
          <w:tab w:val="clear" w:pos="480"/>
          <w:tab w:val="left" w:pos="574"/>
        </w:tabs>
        <w:snapToGrid w:val="0"/>
        <w:spacing w:line="460" w:lineRule="exact"/>
        <w:ind w:left="573" w:hanging="573"/>
        <w:jc w:val="both"/>
        <w:rPr>
          <w:rFonts w:eastAsia="標楷體"/>
        </w:rPr>
      </w:pPr>
      <w:r w:rsidRPr="00711A61">
        <w:rPr>
          <w:rFonts w:eastAsia="標楷體"/>
        </w:rPr>
        <w:t>依據本要點規定，</w:t>
      </w:r>
      <w:r w:rsidR="00A56289" w:rsidRPr="00711A61">
        <w:rPr>
          <w:rFonts w:eastAsia="標楷體"/>
        </w:rPr>
        <w:t>學生應</w:t>
      </w:r>
      <w:r w:rsidR="005B3C7D" w:rsidRPr="00711A61">
        <w:rPr>
          <w:rFonts w:eastAsia="標楷體"/>
        </w:rPr>
        <w:t>繳交</w:t>
      </w:r>
      <w:r w:rsidR="00D0055E" w:rsidRPr="00711A61">
        <w:rPr>
          <w:rFonts w:eastAsia="標楷體"/>
        </w:rPr>
        <w:t>「</w:t>
      </w:r>
      <w:r w:rsidR="006D095A" w:rsidRPr="006D095A">
        <w:rPr>
          <w:rFonts w:eastAsia="標楷體" w:hint="eastAsia"/>
          <w:color w:val="FF0000"/>
          <w:u w:val="single"/>
        </w:rPr>
        <w:t>7+1</w:t>
      </w:r>
      <w:r w:rsidR="006D095A" w:rsidRPr="006D095A">
        <w:rPr>
          <w:rFonts w:eastAsia="標楷體" w:hint="eastAsia"/>
          <w:color w:val="FF0000"/>
          <w:u w:val="single"/>
        </w:rPr>
        <w:t>分流</w:t>
      </w:r>
      <w:r w:rsidR="006D095A" w:rsidRPr="006D095A">
        <w:rPr>
          <w:rFonts w:eastAsia="標楷體"/>
          <w:color w:val="FF0000"/>
          <w:u w:val="single"/>
        </w:rPr>
        <w:t>實習</w:t>
      </w:r>
      <w:r w:rsidR="00B6056E" w:rsidRPr="00711A61">
        <w:rPr>
          <w:rFonts w:eastAsia="標楷體"/>
        </w:rPr>
        <w:t>紀錄本</w:t>
      </w:r>
      <w:r w:rsidR="00D0055E" w:rsidRPr="00711A61">
        <w:rPr>
          <w:rFonts w:eastAsia="標楷體"/>
        </w:rPr>
        <w:t>」</w:t>
      </w:r>
      <w:r w:rsidR="006D095A">
        <w:rPr>
          <w:rFonts w:eastAsia="標楷體" w:hint="eastAsia"/>
        </w:rPr>
        <w:t>，經</w:t>
      </w:r>
      <w:r w:rsidR="005B3C7D" w:rsidRPr="00711A61">
        <w:rPr>
          <w:rFonts w:eastAsia="標楷體"/>
        </w:rPr>
        <w:t>書面審查資料後，</w:t>
      </w:r>
      <w:r w:rsidR="00217FE9" w:rsidRPr="00711A61">
        <w:rPr>
          <w:rFonts w:eastAsia="標楷體"/>
        </w:rPr>
        <w:t>始</w:t>
      </w:r>
      <w:r w:rsidR="005B3C7D" w:rsidRPr="00711A61">
        <w:rPr>
          <w:rFonts w:eastAsia="標楷體"/>
        </w:rPr>
        <w:t>得</w:t>
      </w:r>
      <w:r w:rsidR="00D60587" w:rsidRPr="00711A61">
        <w:rPr>
          <w:rFonts w:eastAsia="標楷體"/>
        </w:rPr>
        <w:t>申請</w:t>
      </w:r>
      <w:r w:rsidR="00CD04BB" w:rsidRPr="00711A61">
        <w:rPr>
          <w:rFonts w:eastAsia="標楷體"/>
        </w:rPr>
        <w:t>公開報告</w:t>
      </w:r>
      <w:r w:rsidR="00742DEA" w:rsidRPr="00711A61">
        <w:rPr>
          <w:rFonts w:eastAsia="標楷體"/>
        </w:rPr>
        <w:t>。</w:t>
      </w:r>
    </w:p>
    <w:p w:rsidR="00A21C8A" w:rsidRPr="00711A61" w:rsidRDefault="005932BE" w:rsidP="00A21C8A">
      <w:pPr>
        <w:numPr>
          <w:ilvl w:val="0"/>
          <w:numId w:val="1"/>
        </w:numPr>
        <w:tabs>
          <w:tab w:val="clear" w:pos="480"/>
          <w:tab w:val="left" w:pos="574"/>
        </w:tabs>
        <w:snapToGrid w:val="0"/>
        <w:spacing w:line="460" w:lineRule="exact"/>
        <w:ind w:left="573" w:hanging="573"/>
        <w:jc w:val="both"/>
        <w:rPr>
          <w:rFonts w:eastAsia="標楷體"/>
        </w:rPr>
      </w:pPr>
      <w:r w:rsidRPr="00711A61">
        <w:rPr>
          <w:rFonts w:eastAsia="標楷體"/>
        </w:rPr>
        <w:t>本系</w:t>
      </w:r>
      <w:r w:rsidR="00742DEA" w:rsidRPr="00711A61">
        <w:rPr>
          <w:rFonts w:eastAsia="標楷體"/>
        </w:rPr>
        <w:t>將</w:t>
      </w:r>
      <w:r w:rsidR="00340CD8" w:rsidRPr="00711A61">
        <w:rPr>
          <w:rFonts w:eastAsia="標楷體"/>
        </w:rPr>
        <w:t>於開課學期結束前</w:t>
      </w:r>
      <w:r w:rsidR="00BA7CDA" w:rsidRPr="00711A61">
        <w:rPr>
          <w:rFonts w:eastAsia="標楷體"/>
        </w:rPr>
        <w:t>舉行公開</w:t>
      </w:r>
      <w:r w:rsidR="00715523">
        <w:rPr>
          <w:rFonts w:eastAsia="標楷體" w:hint="eastAsia"/>
        </w:rPr>
        <w:t>成果</w:t>
      </w:r>
      <w:r w:rsidR="00340CD8" w:rsidRPr="00711A61">
        <w:rPr>
          <w:rFonts w:eastAsia="標楷體"/>
        </w:rPr>
        <w:t>報告</w:t>
      </w:r>
      <w:r w:rsidR="00BA7CDA" w:rsidRPr="00711A61">
        <w:rPr>
          <w:rFonts w:eastAsia="標楷體"/>
        </w:rPr>
        <w:t>，並由本系專任教師出席擔任審查委員。</w:t>
      </w:r>
    </w:p>
    <w:p w:rsidR="000C07B0" w:rsidRPr="00711A61" w:rsidRDefault="000C07B0" w:rsidP="00B70137">
      <w:pPr>
        <w:numPr>
          <w:ilvl w:val="0"/>
          <w:numId w:val="1"/>
        </w:numPr>
        <w:tabs>
          <w:tab w:val="clear" w:pos="480"/>
          <w:tab w:val="left" w:pos="574"/>
          <w:tab w:val="left" w:pos="720"/>
        </w:tabs>
        <w:snapToGrid w:val="0"/>
        <w:spacing w:line="460" w:lineRule="exact"/>
        <w:ind w:left="573" w:hanging="573"/>
        <w:jc w:val="both"/>
        <w:rPr>
          <w:rFonts w:eastAsia="標楷體"/>
        </w:rPr>
      </w:pPr>
      <w:r w:rsidRPr="00711A61">
        <w:rPr>
          <w:rFonts w:eastAsia="標楷體"/>
        </w:rPr>
        <w:t>本要點未盡事宜，悉依</w:t>
      </w:r>
      <w:r w:rsidR="00BA7CDA" w:rsidRPr="00711A61">
        <w:rPr>
          <w:rFonts w:eastAsia="標楷體"/>
        </w:rPr>
        <w:t>亞洲大學</w:t>
      </w:r>
      <w:r w:rsidRPr="00711A61">
        <w:rPr>
          <w:rFonts w:eastAsia="標楷體"/>
        </w:rPr>
        <w:t>及本</w:t>
      </w:r>
      <w:r w:rsidR="00BA7CDA" w:rsidRPr="00711A61">
        <w:rPr>
          <w:rFonts w:eastAsia="標楷體"/>
        </w:rPr>
        <w:t>系課程規劃</w:t>
      </w:r>
      <w:r w:rsidRPr="00711A61">
        <w:rPr>
          <w:rFonts w:eastAsia="標楷體"/>
        </w:rPr>
        <w:t>相關規定辦理。</w:t>
      </w:r>
    </w:p>
    <w:p w:rsidR="00FD08D7" w:rsidRPr="00711A61" w:rsidRDefault="0023086A" w:rsidP="00B70137">
      <w:pPr>
        <w:numPr>
          <w:ilvl w:val="0"/>
          <w:numId w:val="1"/>
        </w:numPr>
        <w:tabs>
          <w:tab w:val="clear" w:pos="480"/>
          <w:tab w:val="left" w:pos="574"/>
          <w:tab w:val="left" w:pos="720"/>
        </w:tabs>
        <w:snapToGrid w:val="0"/>
        <w:spacing w:line="460" w:lineRule="exact"/>
        <w:ind w:left="573" w:hanging="573"/>
        <w:jc w:val="both"/>
        <w:rPr>
          <w:rFonts w:eastAsia="標楷體"/>
        </w:rPr>
      </w:pPr>
      <w:r w:rsidRPr="00711A61">
        <w:rPr>
          <w:rFonts w:eastAsia="標楷體"/>
        </w:rPr>
        <w:t>本要點經系務會議通過發布施行，修正時亦</w:t>
      </w:r>
      <w:r w:rsidR="000C07B0" w:rsidRPr="00711A61">
        <w:rPr>
          <w:rFonts w:eastAsia="標楷體"/>
        </w:rPr>
        <w:t>同。</w:t>
      </w:r>
    </w:p>
    <w:sectPr w:rsidR="00FD08D7" w:rsidRPr="00711A61" w:rsidSect="00DF4E8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3B" w:rsidRDefault="00B36C3B">
      <w:r>
        <w:separator/>
      </w:r>
    </w:p>
  </w:endnote>
  <w:endnote w:type="continuationSeparator" w:id="0">
    <w:p w:rsidR="00B36C3B" w:rsidRDefault="00B3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C4" w:rsidRDefault="00472BC4" w:rsidP="00DF4E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BC4" w:rsidRDefault="00472B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C4" w:rsidRDefault="00472BC4" w:rsidP="00DF4E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5490">
      <w:rPr>
        <w:rStyle w:val="a4"/>
        <w:noProof/>
      </w:rPr>
      <w:t>1</w:t>
    </w:r>
    <w:r>
      <w:rPr>
        <w:rStyle w:val="a4"/>
      </w:rPr>
      <w:fldChar w:fldCharType="end"/>
    </w:r>
  </w:p>
  <w:p w:rsidR="00472BC4" w:rsidRDefault="00472B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3B" w:rsidRDefault="00B36C3B">
      <w:r>
        <w:separator/>
      </w:r>
    </w:p>
  </w:footnote>
  <w:footnote w:type="continuationSeparator" w:id="0">
    <w:p w:rsidR="00B36C3B" w:rsidRDefault="00B3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0881"/>
    <w:multiLevelType w:val="hybridMultilevel"/>
    <w:tmpl w:val="BC547734"/>
    <w:lvl w:ilvl="0" w:tplc="68A880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7600CF"/>
    <w:multiLevelType w:val="hybridMultilevel"/>
    <w:tmpl w:val="FF1C70EA"/>
    <w:lvl w:ilvl="0" w:tplc="5E58B3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E062BE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7B0"/>
    <w:rsid w:val="00003486"/>
    <w:rsid w:val="00006060"/>
    <w:rsid w:val="00012C14"/>
    <w:rsid w:val="00015C6B"/>
    <w:rsid w:val="0003027E"/>
    <w:rsid w:val="00035F8D"/>
    <w:rsid w:val="00066264"/>
    <w:rsid w:val="00083F3B"/>
    <w:rsid w:val="00094736"/>
    <w:rsid w:val="000C07B0"/>
    <w:rsid w:val="000D44F1"/>
    <w:rsid w:val="000D71FA"/>
    <w:rsid w:val="000E1B9D"/>
    <w:rsid w:val="0010662F"/>
    <w:rsid w:val="00111651"/>
    <w:rsid w:val="00112F99"/>
    <w:rsid w:val="00147613"/>
    <w:rsid w:val="001625C6"/>
    <w:rsid w:val="001C3AB5"/>
    <w:rsid w:val="001D77A7"/>
    <w:rsid w:val="001E3E78"/>
    <w:rsid w:val="001F4E7D"/>
    <w:rsid w:val="00217FE9"/>
    <w:rsid w:val="0023086A"/>
    <w:rsid w:val="00233FB4"/>
    <w:rsid w:val="00237E56"/>
    <w:rsid w:val="00250B06"/>
    <w:rsid w:val="002E5BE6"/>
    <w:rsid w:val="00340CD8"/>
    <w:rsid w:val="0034751F"/>
    <w:rsid w:val="0035640D"/>
    <w:rsid w:val="00357FBC"/>
    <w:rsid w:val="00365908"/>
    <w:rsid w:val="003805EB"/>
    <w:rsid w:val="003D19E6"/>
    <w:rsid w:val="003F0D50"/>
    <w:rsid w:val="004004F0"/>
    <w:rsid w:val="00420847"/>
    <w:rsid w:val="00424392"/>
    <w:rsid w:val="00437C2F"/>
    <w:rsid w:val="00447EE4"/>
    <w:rsid w:val="00472BC4"/>
    <w:rsid w:val="0048421E"/>
    <w:rsid w:val="00484B70"/>
    <w:rsid w:val="004B1DA5"/>
    <w:rsid w:val="004F4949"/>
    <w:rsid w:val="00515F23"/>
    <w:rsid w:val="00530F4E"/>
    <w:rsid w:val="00534084"/>
    <w:rsid w:val="00544D87"/>
    <w:rsid w:val="00554C39"/>
    <w:rsid w:val="00557EA5"/>
    <w:rsid w:val="005932BE"/>
    <w:rsid w:val="005B3C7D"/>
    <w:rsid w:val="005B727D"/>
    <w:rsid w:val="005C271A"/>
    <w:rsid w:val="005D1DB6"/>
    <w:rsid w:val="005E2CEB"/>
    <w:rsid w:val="005E7CAF"/>
    <w:rsid w:val="00603441"/>
    <w:rsid w:val="00603808"/>
    <w:rsid w:val="0066384B"/>
    <w:rsid w:val="00671DB7"/>
    <w:rsid w:val="00675AB5"/>
    <w:rsid w:val="00683CC5"/>
    <w:rsid w:val="006A2415"/>
    <w:rsid w:val="006A7EE5"/>
    <w:rsid w:val="006D095A"/>
    <w:rsid w:val="006E4FF7"/>
    <w:rsid w:val="00711A61"/>
    <w:rsid w:val="00715523"/>
    <w:rsid w:val="00742DEA"/>
    <w:rsid w:val="0077007D"/>
    <w:rsid w:val="00773EDD"/>
    <w:rsid w:val="00775D32"/>
    <w:rsid w:val="00782C1C"/>
    <w:rsid w:val="007957A9"/>
    <w:rsid w:val="00796A86"/>
    <w:rsid w:val="007C3C5A"/>
    <w:rsid w:val="007C787F"/>
    <w:rsid w:val="007D74D6"/>
    <w:rsid w:val="007F4901"/>
    <w:rsid w:val="008145FE"/>
    <w:rsid w:val="00842761"/>
    <w:rsid w:val="008E74DC"/>
    <w:rsid w:val="008E75D9"/>
    <w:rsid w:val="008F6639"/>
    <w:rsid w:val="0097426D"/>
    <w:rsid w:val="009B5D0D"/>
    <w:rsid w:val="00A21C8A"/>
    <w:rsid w:val="00A43572"/>
    <w:rsid w:val="00A45490"/>
    <w:rsid w:val="00A506C2"/>
    <w:rsid w:val="00A56289"/>
    <w:rsid w:val="00A8003E"/>
    <w:rsid w:val="00AF38DD"/>
    <w:rsid w:val="00B3308A"/>
    <w:rsid w:val="00B36C3B"/>
    <w:rsid w:val="00B477C7"/>
    <w:rsid w:val="00B6056E"/>
    <w:rsid w:val="00B70137"/>
    <w:rsid w:val="00BA7CDA"/>
    <w:rsid w:val="00BB6736"/>
    <w:rsid w:val="00BC0A8A"/>
    <w:rsid w:val="00BC1045"/>
    <w:rsid w:val="00BC412F"/>
    <w:rsid w:val="00C47D3B"/>
    <w:rsid w:val="00CA064F"/>
    <w:rsid w:val="00CB5EF0"/>
    <w:rsid w:val="00CC5F7A"/>
    <w:rsid w:val="00CC6658"/>
    <w:rsid w:val="00CD04BB"/>
    <w:rsid w:val="00CE6BC0"/>
    <w:rsid w:val="00D0055E"/>
    <w:rsid w:val="00D21665"/>
    <w:rsid w:val="00D60587"/>
    <w:rsid w:val="00D61DA9"/>
    <w:rsid w:val="00D77C03"/>
    <w:rsid w:val="00D8108B"/>
    <w:rsid w:val="00D91BFE"/>
    <w:rsid w:val="00DB1955"/>
    <w:rsid w:val="00DB406C"/>
    <w:rsid w:val="00DD735B"/>
    <w:rsid w:val="00DF4E8E"/>
    <w:rsid w:val="00DF6FBC"/>
    <w:rsid w:val="00E7557A"/>
    <w:rsid w:val="00E87E66"/>
    <w:rsid w:val="00EC1A5A"/>
    <w:rsid w:val="00ED3207"/>
    <w:rsid w:val="00ED4ECD"/>
    <w:rsid w:val="00EF41B8"/>
    <w:rsid w:val="00F11A7C"/>
    <w:rsid w:val="00F13F77"/>
    <w:rsid w:val="00F505AE"/>
    <w:rsid w:val="00F50BB2"/>
    <w:rsid w:val="00F62D6F"/>
    <w:rsid w:val="00F64CB6"/>
    <w:rsid w:val="00F72EFB"/>
    <w:rsid w:val="00F84F9C"/>
    <w:rsid w:val="00FC3247"/>
    <w:rsid w:val="00FD08D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F46B6-9ED0-4E21-B706-53ABCC58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7B0"/>
  </w:style>
  <w:style w:type="paragraph" w:styleId="a5">
    <w:name w:val="Balloon Text"/>
    <w:basedOn w:val="a"/>
    <w:semiHidden/>
    <w:rsid w:val="002308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C5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C5F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CMT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亞洲大學生物科技學系專題研究暨學士論文實施要點</dc:title>
  <dc:subject/>
  <dc:creator>Chang Ching-Yao</dc:creator>
  <cp:keywords/>
  <cp:lastModifiedBy>6278</cp:lastModifiedBy>
  <cp:revision>6</cp:revision>
  <cp:lastPrinted>2018-01-12T06:48:00Z</cp:lastPrinted>
  <dcterms:created xsi:type="dcterms:W3CDTF">2018-01-12T06:47:00Z</dcterms:created>
  <dcterms:modified xsi:type="dcterms:W3CDTF">2018-01-12T07:19:00Z</dcterms:modified>
</cp:coreProperties>
</file>