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0077EA">
        <w:rPr>
          <w:rFonts w:ascii="標楷體" w:eastAsia="標楷體" w:hAnsi="標楷體" w:cs="Arial" w:hint="eastAsia"/>
          <w:b/>
          <w:sz w:val="32"/>
        </w:rPr>
        <w:t>3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D6455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CF00B0">
        <w:rPr>
          <w:rFonts w:ascii="標楷體" w:eastAsia="標楷體" w:hAnsi="標楷體" w:hint="eastAsia"/>
          <w:sz w:val="20"/>
        </w:rPr>
        <w:t>生物科技學系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     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D43D61" w:rsidRPr="00D43D61">
        <w:rPr>
          <w:rFonts w:ascii="標楷體" w:eastAsia="標楷體" w:hAnsi="標楷體" w:cs="Arial" w:hint="eastAsia"/>
          <w:sz w:val="20"/>
        </w:rPr>
        <w:t>103</w:t>
      </w:r>
      <w:r w:rsidR="00D43D61" w:rsidRPr="00D43D61">
        <w:rPr>
          <w:rFonts w:ascii="標楷體" w:eastAsia="標楷體" w:hAnsi="標楷體" w:cs="Arial"/>
          <w:sz w:val="20"/>
        </w:rPr>
        <w:t>.</w:t>
      </w:r>
      <w:r w:rsidR="00EA04DD">
        <w:rPr>
          <w:rFonts w:ascii="標楷體" w:eastAsia="標楷體" w:hAnsi="標楷體" w:cs="Arial"/>
          <w:sz w:val="20"/>
        </w:rPr>
        <w:t>0</w:t>
      </w:r>
      <w:r w:rsidR="00D43D61" w:rsidRPr="00D43D61">
        <w:rPr>
          <w:rFonts w:ascii="標楷體" w:eastAsia="標楷體" w:hAnsi="標楷體" w:cs="Arial" w:hint="eastAsia"/>
          <w:sz w:val="20"/>
        </w:rPr>
        <w:t>6.16校課程委員會通過</w:t>
      </w:r>
    </w:p>
    <w:p w:rsidR="0050639E" w:rsidRDefault="0050639E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 xml:space="preserve">                      </w:t>
      </w:r>
      <w:r>
        <w:rPr>
          <w:rFonts w:ascii="標楷體" w:eastAsia="標楷體" w:hAnsi="標楷體" w:cs="Arial"/>
          <w:sz w:val="20"/>
        </w:rPr>
        <w:t xml:space="preserve">                                            </w:t>
      </w:r>
      <w:r>
        <w:rPr>
          <w:rFonts w:ascii="標楷體" w:eastAsia="標楷體" w:hAnsi="標楷體" w:cs="Arial" w:hint="eastAsia"/>
          <w:sz w:val="20"/>
        </w:rPr>
        <w:t>10</w:t>
      </w:r>
      <w:r>
        <w:rPr>
          <w:rFonts w:ascii="標楷體" w:eastAsia="標楷體" w:hAnsi="標楷體" w:cs="Arial"/>
          <w:sz w:val="20"/>
        </w:rPr>
        <w:t>5</w:t>
      </w:r>
      <w:r w:rsidRPr="00D43D61">
        <w:rPr>
          <w:rFonts w:ascii="標楷體" w:eastAsia="標楷體" w:hAnsi="標楷體" w:cs="Arial"/>
          <w:sz w:val="20"/>
        </w:rPr>
        <w:t>.</w:t>
      </w:r>
      <w:r w:rsidR="00EA04DD">
        <w:rPr>
          <w:rFonts w:ascii="標楷體" w:eastAsia="標楷體" w:hAnsi="標楷體" w:cs="Arial"/>
          <w:sz w:val="20"/>
        </w:rPr>
        <w:t>0</w:t>
      </w:r>
      <w:r>
        <w:rPr>
          <w:rFonts w:ascii="標楷體" w:eastAsia="標楷體" w:hAnsi="標楷體" w:cs="Arial" w:hint="eastAsia"/>
          <w:sz w:val="20"/>
        </w:rPr>
        <w:t>4.</w:t>
      </w:r>
      <w:r>
        <w:rPr>
          <w:rFonts w:ascii="標楷體" w:eastAsia="標楷體" w:hAnsi="標楷體" w:cs="Arial"/>
          <w:sz w:val="20"/>
        </w:rPr>
        <w:t>27</w:t>
      </w:r>
      <w:r w:rsidRPr="00D43D61">
        <w:rPr>
          <w:rFonts w:ascii="標楷體" w:eastAsia="標楷體" w:hAnsi="標楷體" w:cs="Arial" w:hint="eastAsia"/>
          <w:sz w:val="20"/>
        </w:rPr>
        <w:t>校課程委員會通過</w:t>
      </w:r>
    </w:p>
    <w:p w:rsidR="00B9706B" w:rsidRPr="0032005A" w:rsidRDefault="00247B90" w:rsidP="00247B90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/>
          <w:color w:val="000000" w:themeColor="text1"/>
          <w:sz w:val="20"/>
        </w:rPr>
        <w:t xml:space="preserve">                                                                  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>
        <w:rPr>
          <w:rFonts w:ascii="標楷體" w:eastAsia="標楷體" w:hAnsi="標楷體" w:cs="Arial"/>
          <w:color w:val="000000" w:themeColor="text1"/>
          <w:sz w:val="20"/>
        </w:rPr>
        <w:t>7</w:t>
      </w:r>
      <w:r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>
        <w:rPr>
          <w:rFonts w:ascii="標楷體" w:eastAsia="標楷體" w:hAnsi="標楷體" w:cs="Arial"/>
          <w:color w:val="000000" w:themeColor="text1"/>
          <w:sz w:val="20"/>
        </w:rPr>
        <w:t>06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>
        <w:rPr>
          <w:rFonts w:ascii="標楷體" w:eastAsia="標楷體" w:hAnsi="標楷體" w:cs="Arial"/>
          <w:color w:val="000000" w:themeColor="text1"/>
          <w:sz w:val="20"/>
        </w:rPr>
        <w:t>05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  <w:bookmarkStart w:id="0" w:name="_GoBack"/>
      <w:bookmarkEnd w:id="0"/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"/>
        <w:gridCol w:w="205"/>
        <w:gridCol w:w="254"/>
        <w:gridCol w:w="254"/>
        <w:gridCol w:w="889"/>
        <w:gridCol w:w="1907"/>
        <w:gridCol w:w="2156"/>
        <w:gridCol w:w="508"/>
        <w:gridCol w:w="642"/>
        <w:gridCol w:w="508"/>
        <w:gridCol w:w="431"/>
        <w:gridCol w:w="708"/>
        <w:gridCol w:w="992"/>
        <w:gridCol w:w="993"/>
      </w:tblGrid>
      <w:tr w:rsidR="00ED6455" w:rsidRPr="005F251E" w:rsidTr="00FE478C">
        <w:trPr>
          <w:trHeight w:val="34"/>
          <w:tblHeader/>
        </w:trPr>
        <w:tc>
          <w:tcPr>
            <w:tcW w:w="918" w:type="dxa"/>
            <w:gridSpan w:val="4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  <w:proofErr w:type="gramEnd"/>
          </w:p>
        </w:tc>
      </w:tr>
      <w:tr w:rsidR="00ED6455" w:rsidRPr="005F251E" w:rsidTr="00FE478C">
        <w:trPr>
          <w:trHeight w:val="54"/>
          <w:tblHeader/>
        </w:trPr>
        <w:tc>
          <w:tcPr>
            <w:tcW w:w="918" w:type="dxa"/>
            <w:gridSpan w:val="4"/>
            <w:vMerge/>
            <w:tcBorders>
              <w:bottom w:val="single" w:sz="4" w:space="0" w:color="auto"/>
            </w:tcBorders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FE478C" w:rsidRPr="005F251E" w:rsidTr="00FE478C">
        <w:trPr>
          <w:trHeight w:val="407"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32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478C" w:rsidRPr="00585F28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必修語文課程</w:t>
            </w:r>
          </w:p>
          <w:p w:rsidR="00FE478C" w:rsidRPr="00585F28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="005A6B68" w:rsidRPr="00585F28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  <w:p w:rsidR="00FE478C" w:rsidRPr="00585F28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FE478C" w:rsidRPr="00585F28" w:rsidRDefault="00FE478C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國文類</w:t>
            </w:r>
          </w:p>
          <w:p w:rsidR="00FE478C" w:rsidRPr="00585F28" w:rsidRDefault="00FE478C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585F28" w:rsidRDefault="00FE478C" w:rsidP="00AA5F2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含習作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FE478C" w:rsidRPr="00585F28" w:rsidRDefault="00FE478C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Appreciation (including practice)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FE478C" w:rsidRPr="005F251E" w:rsidRDefault="00FE478C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FE478C" w:rsidRPr="005F251E" w:rsidRDefault="00FE478C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E478C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08308D" w:rsidRPr="005F251E" w:rsidTr="0008308D">
        <w:trPr>
          <w:trHeight w:val="611"/>
        </w:trPr>
        <w:tc>
          <w:tcPr>
            <w:tcW w:w="410" w:type="dxa"/>
            <w:gridSpan w:val="2"/>
            <w:vMerge/>
            <w:vAlign w:val="center"/>
          </w:tcPr>
          <w:p w:rsidR="0008308D" w:rsidRPr="005F251E" w:rsidRDefault="0008308D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08D" w:rsidRPr="00585F28" w:rsidRDefault="0008308D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08308D" w:rsidRPr="00585F28" w:rsidRDefault="0008308D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08308D" w:rsidRPr="00585F28" w:rsidRDefault="0008308D" w:rsidP="00AA5F2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 w:rsidRPr="00585F28">
              <w:rPr>
                <w:rFonts w:ascii="Arial" w:eastAsia="標楷體" w:hAnsi="Arial" w:cs="Arial"/>
                <w:sz w:val="16"/>
              </w:rPr>
              <w:t>含習作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08308D" w:rsidRPr="00585F28" w:rsidRDefault="0008308D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 (including practice)</w:t>
            </w:r>
          </w:p>
        </w:tc>
        <w:tc>
          <w:tcPr>
            <w:tcW w:w="508" w:type="dxa"/>
            <w:vAlign w:val="center"/>
          </w:tcPr>
          <w:p w:rsidR="0008308D" w:rsidRPr="005F251E" w:rsidRDefault="0008308D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08308D" w:rsidRPr="005F251E" w:rsidRDefault="0008308D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8308D" w:rsidRPr="005F251E" w:rsidRDefault="0008308D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08308D" w:rsidRPr="005F251E" w:rsidRDefault="0008308D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8308D" w:rsidRPr="005F251E" w:rsidRDefault="0008308D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08308D" w:rsidRPr="00AA5F29" w:rsidRDefault="0008308D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D969B2" w:rsidRPr="005F251E" w:rsidTr="00FE478C">
        <w:trPr>
          <w:trHeight w:val="408"/>
        </w:trPr>
        <w:tc>
          <w:tcPr>
            <w:tcW w:w="410" w:type="dxa"/>
            <w:gridSpan w:val="2"/>
            <w:vMerge/>
            <w:vAlign w:val="center"/>
          </w:tcPr>
          <w:p w:rsidR="00D969B2" w:rsidRPr="005F251E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D969B2" w:rsidRPr="00585F28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 w:rsidR="005A6B68" w:rsidRPr="00585F28">
              <w:rPr>
                <w:rFonts w:ascii="Arial" w:eastAsia="標楷體" w:hAnsi="Arial" w:cs="Arial" w:hint="eastAsia"/>
                <w:sz w:val="16"/>
              </w:rPr>
              <w:t>10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D969B2" w:rsidRPr="00585F28" w:rsidRDefault="00D969B2" w:rsidP="00C315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英語聽講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585F28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585F28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D969B2" w:rsidRPr="00585F28" w:rsidRDefault="00D969B2" w:rsidP="00D969B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Listening and Speaking</w:t>
            </w:r>
            <w:r w:rsidRPr="00585F28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508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969B2" w:rsidRPr="00585F28" w:rsidRDefault="001E6024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969B2" w:rsidRPr="00585F28" w:rsidRDefault="001E6024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969B2" w:rsidRPr="005F251E" w:rsidRDefault="00D969B2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D969B2" w:rsidRPr="005F251E" w:rsidRDefault="00D969B2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D969B2" w:rsidRPr="005F251E" w:rsidTr="00FE478C">
        <w:trPr>
          <w:trHeight w:val="260"/>
        </w:trPr>
        <w:tc>
          <w:tcPr>
            <w:tcW w:w="410" w:type="dxa"/>
            <w:gridSpan w:val="2"/>
            <w:vMerge/>
            <w:vAlign w:val="center"/>
          </w:tcPr>
          <w:p w:rsidR="00D969B2" w:rsidRPr="005F251E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D969B2" w:rsidRPr="00585F28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D969B2" w:rsidRPr="00585F28" w:rsidRDefault="00D969B2" w:rsidP="00C315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英語聽講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D969B2" w:rsidRPr="00585F28" w:rsidRDefault="00D969B2" w:rsidP="00D969B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Listening and Speaking</w:t>
            </w:r>
            <w:r w:rsidRPr="00585F28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508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969B2" w:rsidRPr="00585F28" w:rsidRDefault="001E6024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969B2" w:rsidRPr="00585F28" w:rsidRDefault="001E6024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969B2" w:rsidRPr="005F251E" w:rsidRDefault="00D969B2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D969B2" w:rsidRPr="009622D3" w:rsidRDefault="00D969B2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969B2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D969B2" w:rsidRPr="005F251E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D969B2" w:rsidRPr="00585F28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D969B2" w:rsidRPr="00585F28" w:rsidRDefault="00D969B2" w:rsidP="00C315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英文閱讀與寫作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969B2" w:rsidRPr="00585F28" w:rsidRDefault="00D969B2" w:rsidP="00D969B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Reading and Writing</w:t>
            </w:r>
          </w:p>
        </w:tc>
        <w:tc>
          <w:tcPr>
            <w:tcW w:w="508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D969B2" w:rsidRPr="00585F28" w:rsidRDefault="00D969B2" w:rsidP="00745B53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D969B2" w:rsidRPr="005F251E" w:rsidRDefault="00D969B2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D969B2" w:rsidRPr="005F251E" w:rsidRDefault="00D969B2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D969B2" w:rsidRPr="005F251E" w:rsidTr="00FE478C">
        <w:trPr>
          <w:trHeight w:val="238"/>
        </w:trPr>
        <w:tc>
          <w:tcPr>
            <w:tcW w:w="410" w:type="dxa"/>
            <w:gridSpan w:val="2"/>
            <w:vMerge/>
            <w:vAlign w:val="center"/>
          </w:tcPr>
          <w:p w:rsidR="00D969B2" w:rsidRPr="005F251E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D969B2" w:rsidRPr="00585F28" w:rsidRDefault="00D969B2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D969B2" w:rsidRPr="00585F28" w:rsidRDefault="00D969B2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D969B2" w:rsidRPr="00585F28" w:rsidRDefault="00D969B2" w:rsidP="00C31516">
            <w:pPr>
              <w:adjustRightInd w:val="0"/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 w:hint="eastAsia"/>
                <w:sz w:val="16"/>
                <w:szCs w:val="16"/>
              </w:rPr>
              <w:t>實用英文</w:t>
            </w:r>
          </w:p>
        </w:tc>
        <w:tc>
          <w:tcPr>
            <w:tcW w:w="2156" w:type="dxa"/>
            <w:vAlign w:val="center"/>
          </w:tcPr>
          <w:p w:rsidR="00D969B2" w:rsidRPr="00585F28" w:rsidRDefault="00D969B2" w:rsidP="00D969B2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Practical English</w:t>
            </w:r>
          </w:p>
        </w:tc>
        <w:tc>
          <w:tcPr>
            <w:tcW w:w="508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969B2" w:rsidRPr="00585F28" w:rsidRDefault="00D969B2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969B2" w:rsidRPr="00585F28" w:rsidRDefault="005A6B68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969B2" w:rsidRPr="005F251E" w:rsidRDefault="00D969B2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D969B2" w:rsidRPr="005F251E" w:rsidRDefault="00D969B2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核心通識課程</w:t>
            </w:r>
          </w:p>
          <w:p w:rsidR="00ED6455" w:rsidRPr="005F251E" w:rsidRDefault="00ED6455" w:rsidP="00407546">
            <w:pPr>
              <w:widowControl/>
              <w:spacing w:line="24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五大領域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10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健康保健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5F251E" w:rsidRDefault="00FE478C" w:rsidP="00CF00B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FE478C">
        <w:trPr>
          <w:trHeight w:val="624"/>
        </w:trPr>
        <w:tc>
          <w:tcPr>
            <w:tcW w:w="410" w:type="dxa"/>
            <w:gridSpan w:val="2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與文化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FE478C" w:rsidRPr="005F251E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E478C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FE478C" w:rsidP="00CF00B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藝術、創意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F149E8" w:rsidRDefault="0052203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  <w:szCs w:val="16"/>
              </w:rPr>
              <w:t>創意發想與實踐</w:t>
            </w:r>
          </w:p>
        </w:tc>
        <w:tc>
          <w:tcPr>
            <w:tcW w:w="2156" w:type="dxa"/>
            <w:vAlign w:val="center"/>
          </w:tcPr>
          <w:p w:rsidR="00ED6455" w:rsidRPr="00F149E8" w:rsidRDefault="0052203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Creative thinking and implementation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D6455" w:rsidRPr="005F251E" w:rsidRDefault="00ED6455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522035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22035" w:rsidRPr="005F251E" w:rsidTr="00522035">
        <w:trPr>
          <w:trHeight w:val="294"/>
        </w:trPr>
        <w:tc>
          <w:tcPr>
            <w:tcW w:w="410" w:type="dxa"/>
            <w:gridSpan w:val="2"/>
            <w:vMerge/>
            <w:vAlign w:val="center"/>
          </w:tcPr>
          <w:p w:rsidR="00522035" w:rsidRPr="005F251E" w:rsidRDefault="0052203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22035" w:rsidRPr="005F251E" w:rsidRDefault="0052203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22035" w:rsidRPr="005F251E" w:rsidRDefault="0052203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22035" w:rsidRPr="00F149E8" w:rsidRDefault="0052203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6" w:type="dxa"/>
            <w:vAlign w:val="center"/>
          </w:tcPr>
          <w:p w:rsidR="00522035" w:rsidRPr="00F149E8" w:rsidRDefault="0052203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vAlign w:val="center"/>
          </w:tcPr>
          <w:p w:rsidR="00522035" w:rsidRPr="005F251E" w:rsidRDefault="0052203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522035" w:rsidRPr="005F251E" w:rsidRDefault="0052203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522035" w:rsidRPr="005F251E" w:rsidRDefault="0052203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522035" w:rsidRPr="005F251E" w:rsidRDefault="0052203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22035" w:rsidRPr="005F251E" w:rsidRDefault="00522035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522035" w:rsidRPr="005F251E" w:rsidRDefault="0052203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FE478C">
        <w:trPr>
          <w:trHeight w:val="285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資訊、科技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Life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FE478C" w:rsidP="00CF00B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二選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FE478C">
        <w:trPr>
          <w:trHeight w:val="5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FE478C">
        <w:trPr>
          <w:trHeight w:val="5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56" w:type="dxa"/>
            <w:vAlign w:val="center"/>
          </w:tcPr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3052A1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0077EA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課程大一上、下由通識中心排定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ED6455" w:rsidRPr="005F251E" w:rsidTr="00AF4D92">
        <w:trPr>
          <w:trHeight w:val="737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ED6455" w:rsidRPr="005F251E" w:rsidRDefault="00AA4DAB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AF4D92">
        <w:trPr>
          <w:trHeight w:val="704"/>
        </w:trPr>
        <w:tc>
          <w:tcPr>
            <w:tcW w:w="410" w:type="dxa"/>
            <w:gridSpan w:val="2"/>
            <w:vMerge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4DAB" w:rsidRPr="005F251E" w:rsidRDefault="00AA4DAB" w:rsidP="003D45F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)新生訓練，(二)由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E71341" w:rsidRPr="005F251E" w:rsidTr="00AF4D92">
        <w:trPr>
          <w:trHeight w:val="2060"/>
        </w:trPr>
        <w:tc>
          <w:tcPr>
            <w:tcW w:w="410" w:type="dxa"/>
            <w:gridSpan w:val="2"/>
            <w:vMerge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通</w:t>
            </w:r>
          </w:p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選</w:t>
            </w:r>
          </w:p>
          <w:p w:rsidR="00B241AA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</w:t>
            </w:r>
          </w:p>
          <w:p w:rsidR="00B241AA" w:rsidRPr="000077EA" w:rsidRDefault="005A6B68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B241AA" w:rsidRPr="005F251E" w:rsidRDefault="00B241AA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</w:t>
            </w:r>
          </w:p>
          <w:p w:rsidR="00E71341" w:rsidRPr="005F251E" w:rsidRDefault="00B241AA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="000D282C"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proofErr w:type="gramEnd"/>
            <w:r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5A6B68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四大類，</w:t>
            </w:r>
            <w:r w:rsidR="005A6B68" w:rsidRPr="00585F28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AF4D92" w:rsidRDefault="005A6B68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F4D92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  <w:r w:rsidRPr="00AF4D92">
              <w:rPr>
                <w:rFonts w:ascii="Arial" w:eastAsia="標楷體" w:hAnsi="Arial" w:cs="Arial"/>
                <w:sz w:val="14"/>
                <w:szCs w:val="14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F4D92">
              <w:rPr>
                <w:rFonts w:ascii="Arial" w:eastAsia="標楷體" w:hAnsi="Arial" w:cs="Arial"/>
                <w:sz w:val="14"/>
                <w:szCs w:val="14"/>
              </w:rPr>
              <w:t>各</w:t>
            </w:r>
            <w:r w:rsidRPr="00AF4D92">
              <w:rPr>
                <w:rFonts w:ascii="Arial" w:eastAsia="標楷體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1341" w:rsidRPr="00AF4D92" w:rsidRDefault="00002B6F" w:rsidP="00002B6F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proofErr w:type="gramStart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通識博雅</w:t>
            </w:r>
            <w:proofErr w:type="gramEnd"/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課程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分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為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4類：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生活應用類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2.修習規定：</w:t>
            </w:r>
          </w:p>
          <w:p w:rsidR="00745B53" w:rsidRPr="00AF4D92" w:rsidRDefault="00745B5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(1)其中8學分須每一類各修2學分。</w:t>
            </w:r>
          </w:p>
          <w:p w:rsidR="00E71341" w:rsidRPr="00AF4D92" w:rsidRDefault="00745B5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</w:t>
            </w:r>
            <w:r w:rsidR="005A6B68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)本課程每學分皆須上滿18</w:t>
            </w:r>
            <w:proofErr w:type="gramStart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ED6455" w:rsidRPr="005F251E" w:rsidTr="00AF4D92">
        <w:trPr>
          <w:trHeight w:val="2118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proofErr w:type="gramEnd"/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</w:tcPr>
          <w:p w:rsidR="00ED6455" w:rsidRPr="00F405B1" w:rsidRDefault="00ED6455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(符合健康力2次、關懷力2次、創新力2次及卓越力2次)，並完成學習成效評估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，成績以P/F(通過/不通過)計分，通過者以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 w:val="restart"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院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基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proofErr w:type="gramStart"/>
            <w:r w:rsidRPr="005F251E">
              <w:rPr>
                <w:rFonts w:ascii="標楷體" w:hint="eastAsia"/>
                <w:szCs w:val="20"/>
              </w:rPr>
              <w:t>礎</w:t>
            </w:r>
            <w:proofErr w:type="gramEnd"/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課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程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12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學</w:t>
            </w:r>
          </w:p>
          <w:p w:rsidR="00BD36E0" w:rsidRPr="005F251E" w:rsidRDefault="00BD36E0" w:rsidP="00AF4D9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F251E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trike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普通化學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trike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General Chemistry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General 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General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普通生物學實驗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General Biology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有機化學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Organic Chemistry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有機化學實驗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Organic 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 w:val="restart"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系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核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 xml:space="preserve">心 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課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程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36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學</w:t>
            </w:r>
          </w:p>
          <w:p w:rsidR="00BD36E0" w:rsidRPr="005F251E" w:rsidRDefault="00BD36E0" w:rsidP="00AF4D9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F251E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進階生物學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Advance</w:t>
            </w:r>
            <w:r w:rsidRPr="00C679A6">
              <w:rPr>
                <w:rFonts w:eastAsia="標楷體" w:hint="eastAsia"/>
                <w:bCs/>
                <w:sz w:val="16"/>
              </w:rPr>
              <w:t>d</w:t>
            </w:r>
            <w:r w:rsidRPr="00C679A6">
              <w:rPr>
                <w:rFonts w:eastAsia="標楷體"/>
                <w:bCs/>
                <w:sz w:val="16"/>
              </w:rPr>
              <w:t xml:space="preserve">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proofErr w:type="gramStart"/>
            <w:r w:rsidRPr="00C679A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proofErr w:type="gramEnd"/>
            <w:r w:rsidRPr="00C679A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Biochemistry (</w:t>
            </w:r>
            <w:r w:rsidRPr="00C679A6">
              <w:rPr>
                <w:rFonts w:hAnsi="新細明體"/>
                <w:bCs/>
                <w:sz w:val="16"/>
              </w:rPr>
              <w:t>Ⅰ</w:t>
            </w:r>
            <w:proofErr w:type="gramStart"/>
            <w:r w:rsidRPr="00C679A6">
              <w:rPr>
                <w:rFonts w:eastAsia="標楷體"/>
                <w:bCs/>
                <w:sz w:val="16"/>
              </w:rPr>
              <w:t>）</w:t>
            </w:r>
            <w:proofErr w:type="gramEnd"/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Biochemistry</w:t>
            </w:r>
            <w:r w:rsidRPr="00C679A6">
              <w:rPr>
                <w:rFonts w:eastAsia="標楷體" w:hAnsi="標楷體"/>
                <w:bCs/>
                <w:sz w:val="16"/>
              </w:rPr>
              <w:t>（</w:t>
            </w:r>
            <w:r w:rsidRPr="00C679A6">
              <w:rPr>
                <w:rFonts w:hAnsi="新細明體"/>
                <w:bCs/>
                <w:sz w:val="16"/>
              </w:rPr>
              <w:t>Ⅱ</w:t>
            </w:r>
            <w:r w:rsidRPr="00C679A6">
              <w:rPr>
                <w:rFonts w:eastAsia="標楷體" w:hAnsi="標楷體"/>
                <w:bCs/>
                <w:sz w:val="16"/>
              </w:rPr>
              <w:t>）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Biochemistry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遺傳學</w:t>
            </w:r>
            <w:r w:rsidRPr="00C679A6">
              <w:rPr>
                <w:rFonts w:eastAsia="標楷體" w:hint="eastAsia"/>
                <w:bCs/>
                <w:sz w:val="16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分子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z w:val="16"/>
              </w:rPr>
              <w:t>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Molecular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細胞生物學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Cell Bi</w:t>
            </w:r>
            <w:r w:rsidRPr="00C679A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C679A6">
              <w:rPr>
                <w:rFonts w:eastAsia="標楷體" w:hint="eastAsia"/>
                <w:bCs/>
                <w:sz w:val="16"/>
              </w:rPr>
              <w:t>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免疫學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Immunology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分析化學與儀器分析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Analytical Chemistry and Instrumental Analysis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生物統計學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Biostatistics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生物科技概論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微生物學實驗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</w:rPr>
              <w:t>Microbiology 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trike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31516" w:rsidRPr="005F251E" w:rsidTr="00C31516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C31516" w:rsidRPr="005F251E" w:rsidRDefault="00C31516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C31516" w:rsidRPr="0050342D" w:rsidRDefault="00C31516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50342D">
              <w:rPr>
                <w:rFonts w:eastAsia="標楷體" w:hint="eastAsia"/>
                <w:bCs/>
                <w:spacing w:val="-10"/>
                <w:sz w:val="16"/>
              </w:rPr>
              <w:t>校外實習</w:t>
            </w:r>
          </w:p>
        </w:tc>
        <w:tc>
          <w:tcPr>
            <w:tcW w:w="2156" w:type="dxa"/>
            <w:vAlign w:val="center"/>
          </w:tcPr>
          <w:p w:rsidR="00C31516" w:rsidRPr="0050342D" w:rsidRDefault="00C31516" w:rsidP="00C31516">
            <w:pPr>
              <w:rPr>
                <w:bCs/>
                <w:sz w:val="16"/>
                <w:szCs w:val="16"/>
              </w:rPr>
            </w:pPr>
            <w:r w:rsidRPr="0050342D">
              <w:rPr>
                <w:rFonts w:hint="eastAsia"/>
                <w:bCs/>
                <w:sz w:val="16"/>
                <w:szCs w:val="16"/>
              </w:rPr>
              <w:t>Off-campu</w:t>
            </w:r>
            <w:r w:rsidRPr="0050342D">
              <w:rPr>
                <w:rFonts w:hint="eastAsia"/>
                <w:bCs/>
                <w:sz w:val="16"/>
                <w:szCs w:val="16"/>
                <w:lang w:eastAsia="zh-HK"/>
              </w:rPr>
              <w:t>s</w:t>
            </w:r>
            <w:r w:rsidRPr="0050342D">
              <w:rPr>
                <w:rFonts w:hint="eastAsia"/>
                <w:bCs/>
                <w:sz w:val="16"/>
                <w:szCs w:val="16"/>
              </w:rPr>
              <w:t xml:space="preserve"> Internship</w:t>
            </w:r>
          </w:p>
        </w:tc>
        <w:tc>
          <w:tcPr>
            <w:tcW w:w="508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31516" w:rsidRPr="0050342D" w:rsidRDefault="00C31516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31516" w:rsidRPr="0050342D" w:rsidRDefault="00C31516" w:rsidP="0034647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0342D">
              <w:rPr>
                <w:rFonts w:ascii="標楷體" w:eastAsia="標楷體" w:hAnsi="標楷體" w:cs="Arial" w:hint="eastAsia"/>
                <w:sz w:val="16"/>
                <w:szCs w:val="16"/>
              </w:rPr>
              <w:t>校外實習，四上開課；</w:t>
            </w:r>
            <w:r w:rsidR="0034647F" w:rsidRPr="0050342D">
              <w:rPr>
                <w:rFonts w:ascii="標楷體" w:eastAsia="標楷體" w:hAnsi="標楷體" w:cs="Arial" w:hint="eastAsia"/>
                <w:sz w:val="16"/>
                <w:szCs w:val="16"/>
              </w:rPr>
              <w:t>論文</w:t>
            </w:r>
            <w:r w:rsidRPr="0050342D">
              <w:rPr>
                <w:rFonts w:ascii="標楷體" w:eastAsia="標楷體" w:hAnsi="標楷體" w:cs="Arial" w:hint="eastAsia"/>
                <w:sz w:val="16"/>
                <w:szCs w:val="16"/>
              </w:rPr>
              <w:t>專題研究，四下開課。(二擇</w:t>
            </w:r>
            <w:proofErr w:type="gramStart"/>
            <w:r w:rsidRPr="0050342D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Pr="0050342D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</w:tr>
      <w:tr w:rsidR="00C31516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C31516" w:rsidRPr="005F251E" w:rsidRDefault="00C31516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C31516" w:rsidRPr="0050342D" w:rsidRDefault="00C31516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50342D">
              <w:rPr>
                <w:rFonts w:eastAsia="標楷體" w:hint="eastAsia"/>
                <w:bCs/>
                <w:spacing w:val="-10"/>
                <w:sz w:val="16"/>
              </w:rPr>
              <w:t>論文專題研究</w:t>
            </w:r>
          </w:p>
        </w:tc>
        <w:tc>
          <w:tcPr>
            <w:tcW w:w="2156" w:type="dxa"/>
            <w:vAlign w:val="center"/>
          </w:tcPr>
          <w:p w:rsidR="00C31516" w:rsidRPr="0050342D" w:rsidRDefault="00C31516" w:rsidP="00C31516">
            <w:pPr>
              <w:rPr>
                <w:bCs/>
                <w:sz w:val="16"/>
                <w:szCs w:val="16"/>
              </w:rPr>
            </w:pPr>
            <w:r w:rsidRPr="0050342D">
              <w:rPr>
                <w:rFonts w:hint="eastAsia"/>
                <w:bCs/>
                <w:sz w:val="16"/>
                <w:szCs w:val="16"/>
              </w:rPr>
              <w:t>Re</w:t>
            </w:r>
            <w:r w:rsidRPr="0050342D">
              <w:rPr>
                <w:rFonts w:hint="eastAsia"/>
                <w:bCs/>
                <w:sz w:val="16"/>
                <w:szCs w:val="16"/>
                <w:lang w:eastAsia="zh-HK"/>
              </w:rPr>
              <w:t>sea</w:t>
            </w:r>
            <w:r w:rsidRPr="0050342D">
              <w:rPr>
                <w:rFonts w:hint="eastAsia"/>
                <w:bCs/>
                <w:sz w:val="16"/>
                <w:szCs w:val="16"/>
              </w:rPr>
              <w:t>rch Project</w:t>
            </w:r>
          </w:p>
        </w:tc>
        <w:tc>
          <w:tcPr>
            <w:tcW w:w="508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31516" w:rsidRPr="0050342D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0342D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31516" w:rsidRPr="0050342D" w:rsidRDefault="00C31516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C31516" w:rsidRPr="0050342D" w:rsidRDefault="00C31516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 w:val="restart"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t>系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t>選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t>修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物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 w:rsidRPr="007809F1">
              <w:rPr>
                <w:rFonts w:ascii="標楷體" w:eastAsia="標楷體" w:hAnsi="標楷體" w:hint="eastAsia"/>
                <w:bCs/>
                <w:sz w:val="20"/>
              </w:rPr>
              <w:t>醫</w:t>
            </w:r>
            <w:proofErr w:type="gramEnd"/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術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6A2A93" w:rsidRPr="007809F1" w:rsidRDefault="006A2A93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5F251E" w:rsidRDefault="006A2A93" w:rsidP="007809F1">
            <w:pPr>
              <w:jc w:val="center"/>
              <w:rPr>
                <w:rFonts w:ascii="Arial" w:eastAsia="標楷體" w:hAnsi="標楷體" w:cs="Arial"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人體生理學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 xml:space="preserve">Human </w:t>
            </w:r>
            <w:r w:rsidRPr="00C679A6">
              <w:rPr>
                <w:rFonts w:eastAsia="標楷體"/>
                <w:bCs/>
                <w:sz w:val="16"/>
                <w:szCs w:val="16"/>
              </w:rPr>
              <w:t>Physiology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內分泌學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Endocrinology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/>
                <w:bCs/>
                <w:strike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生長生物學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Growth Biology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proofErr w:type="gramStart"/>
            <w:r w:rsidRPr="00C679A6">
              <w:rPr>
                <w:rFonts w:eastAsia="標楷體" w:hint="eastAsia"/>
                <w:bCs/>
                <w:sz w:val="16"/>
              </w:rPr>
              <w:t>醫</w:t>
            </w:r>
            <w:proofErr w:type="gramEnd"/>
            <w:r w:rsidRPr="00C679A6">
              <w:rPr>
                <w:rFonts w:eastAsia="標楷體" w:hint="eastAsia"/>
                <w:bCs/>
                <w:sz w:val="16"/>
              </w:rPr>
              <w:t>用微生物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Medical </w:t>
            </w:r>
            <w:r w:rsidRPr="00C679A6">
              <w:rPr>
                <w:rFonts w:eastAsia="標楷體" w:hint="eastAsia"/>
                <w:bCs/>
                <w:sz w:val="16"/>
              </w:rPr>
              <w:t>M</w:t>
            </w:r>
            <w:r w:rsidRPr="00C679A6">
              <w:rPr>
                <w:rFonts w:eastAsia="標楷體"/>
                <w:bCs/>
                <w:sz w:val="16"/>
              </w:rPr>
              <w:t xml:space="preserve">icroorganism 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細胞培養與應用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Culture and Application of Cells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生物醫學技術概論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C679A6">
              <w:rPr>
                <w:rFonts w:eastAsia="標楷體"/>
                <w:bCs/>
                <w:sz w:val="16"/>
              </w:rPr>
              <w:t>Bio</w:t>
            </w:r>
            <w:r w:rsidRPr="00C679A6">
              <w:rPr>
                <w:rFonts w:eastAsia="標楷體" w:hint="eastAsia"/>
                <w:bCs/>
                <w:sz w:val="16"/>
              </w:rPr>
              <w:t>medical T</w:t>
            </w:r>
            <w:r w:rsidRPr="00C679A6">
              <w:rPr>
                <w:rFonts w:eastAsia="標楷體"/>
                <w:bCs/>
                <w:sz w:val="16"/>
              </w:rPr>
              <w:t>ec</w:t>
            </w:r>
            <w:r w:rsidRPr="00C679A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生物技術實驗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Biological Techniques Laboratory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蛋白質體學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Proteomics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基因工程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Genetic Engineering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ind w:leftChars="-8" w:left="-5" w:hangingChars="10" w:hanging="14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奈米技術及生</w:t>
            </w:r>
            <w:proofErr w:type="gramStart"/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醫</w:t>
            </w:r>
            <w:proofErr w:type="gramEnd"/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材料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lang w:eastAsia="zh-HK"/>
              </w:rPr>
              <w:t>Nanotechnology</w:t>
            </w:r>
            <w:r w:rsidRPr="00C679A6">
              <w:rPr>
                <w:rFonts w:eastAsia="標楷體" w:hint="eastAsia"/>
                <w:bCs/>
                <w:sz w:val="16"/>
                <w:lang w:eastAsia="zh-HK"/>
              </w:rPr>
              <w:t xml:space="preserve"> and </w:t>
            </w:r>
            <w:r w:rsidRPr="00C679A6">
              <w:rPr>
                <w:rFonts w:eastAsia="標楷體" w:hint="eastAsia"/>
                <w:bCs/>
                <w:sz w:val="16"/>
              </w:rPr>
              <w:t>Biomedical Material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生物晶片技術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Biochip Technique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應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用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物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術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6A2A93" w:rsidRPr="00C679A6" w:rsidRDefault="006A2A93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5F251E" w:rsidRDefault="006A2A93" w:rsidP="007809F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植物生理學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Plant Physiology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植物組織培養與應用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Plant Tissue Culture and Application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病毒學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bCs/>
                <w:sz w:val="16"/>
                <w:szCs w:val="16"/>
                <w:lang w:eastAsia="zh-HK"/>
              </w:rPr>
            </w:pPr>
            <w:r w:rsidRPr="00C679A6">
              <w:rPr>
                <w:rFonts w:eastAsia="標楷體"/>
                <w:bCs/>
                <w:sz w:val="16"/>
              </w:rPr>
              <w:t>Virology 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功能性基因體學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Functional Genomics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植物生物技術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Plant Biotechnology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6A2A93" w:rsidRDefault="006A2A93" w:rsidP="00AB27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A2A93">
              <w:rPr>
                <w:rFonts w:eastAsia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食藥用真菌學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Edible and Medicinal Fungi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9C2907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植物病原微生物檢測技術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9C2907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Cause of Plant Disease Microorganism Examination Technology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9C2907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應用微生物學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9C2907">
            <w:pPr>
              <w:rPr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Applied </w:t>
            </w:r>
            <w:r w:rsidRPr="00C679A6">
              <w:rPr>
                <w:rFonts w:eastAsia="標楷體" w:hint="eastAsia"/>
                <w:bCs/>
                <w:sz w:val="16"/>
              </w:rPr>
              <w:t>M</w:t>
            </w:r>
            <w:r w:rsidRPr="00C679A6">
              <w:rPr>
                <w:rFonts w:eastAsia="標楷體"/>
                <w:bCs/>
                <w:sz w:val="16"/>
              </w:rPr>
              <w:t>icrobiology 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0342D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產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業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經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營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管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理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6A2A93" w:rsidRPr="0050342D" w:rsidRDefault="006A2A93" w:rsidP="00C3151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50342D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ind w:left="1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生物科技與法律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Biotechnology and Law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50342D">
              <w:rPr>
                <w:rFonts w:eastAsia="標楷體"/>
                <w:bCs/>
                <w:sz w:val="16"/>
              </w:rPr>
              <w:t>Management</w:t>
            </w:r>
            <w:r w:rsidRPr="0050342D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生技企業倫理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Bio-business Ethics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生技產業品質管理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 xml:space="preserve">Quality </w:t>
            </w:r>
            <w:r w:rsidRPr="0050342D">
              <w:rPr>
                <w:rFonts w:eastAsia="標楷體"/>
                <w:bCs/>
                <w:sz w:val="16"/>
              </w:rPr>
              <w:t>Management</w:t>
            </w:r>
            <w:r w:rsidRPr="0050342D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生技產業知識管理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Knowledge Management of Bio-industry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A2A93" w:rsidRPr="0050342D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生技事業經營管理實務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Bio-business Management and Practice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企業導師參與</w:t>
            </w:r>
          </w:p>
        </w:tc>
      </w:tr>
      <w:tr w:rsidR="006A2A93" w:rsidRPr="0050342D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6A2A93" w:rsidRPr="0050342D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50342D" w:rsidRDefault="006A2A93" w:rsidP="0034647F">
            <w:pPr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生技產業個案討論</w:t>
            </w:r>
          </w:p>
        </w:tc>
        <w:tc>
          <w:tcPr>
            <w:tcW w:w="2156" w:type="dxa"/>
            <w:vAlign w:val="center"/>
          </w:tcPr>
          <w:p w:rsidR="006A2A93" w:rsidRPr="0050342D" w:rsidRDefault="006A2A93" w:rsidP="0034647F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Bio-industrial Case Study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1</w:t>
            </w:r>
          </w:p>
        </w:tc>
        <w:tc>
          <w:tcPr>
            <w:tcW w:w="431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708" w:type="dxa"/>
            <w:vAlign w:val="center"/>
          </w:tcPr>
          <w:p w:rsidR="006A2A93" w:rsidRPr="0050342D" w:rsidRDefault="006A2A93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6A2A93" w:rsidRPr="0050342D" w:rsidRDefault="006A2A93" w:rsidP="00C31516">
            <w:pPr>
              <w:jc w:val="both"/>
              <w:rPr>
                <w:rFonts w:eastAsia="標楷體"/>
                <w:bCs/>
                <w:sz w:val="16"/>
              </w:rPr>
            </w:pPr>
            <w:r w:rsidRPr="0050342D">
              <w:rPr>
                <w:rFonts w:eastAsia="標楷體" w:hint="eastAsia"/>
                <w:bCs/>
                <w:sz w:val="16"/>
              </w:rPr>
              <w:t>企業導師參與</w:t>
            </w:r>
          </w:p>
        </w:tc>
      </w:tr>
      <w:tr w:rsidR="006A2A93" w:rsidRPr="007809F1" w:rsidTr="0050342D">
        <w:trPr>
          <w:trHeight w:val="218"/>
        </w:trPr>
        <w:tc>
          <w:tcPr>
            <w:tcW w:w="205" w:type="dxa"/>
            <w:vMerge w:val="restart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跨領域學程</w:t>
            </w:r>
          </w:p>
        </w:tc>
        <w:tc>
          <w:tcPr>
            <w:tcW w:w="205" w:type="dxa"/>
            <w:vMerge w:val="restart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院級跨領域</w:t>
            </w:r>
            <w:proofErr w:type="gramEnd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學程</w:t>
            </w:r>
          </w:p>
        </w:tc>
        <w:tc>
          <w:tcPr>
            <w:tcW w:w="254" w:type="dxa"/>
            <w:vMerge w:val="restart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健康照護與保健生技學</w:t>
            </w:r>
          </w:p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程</w:t>
            </w:r>
          </w:p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20</w:t>
            </w:r>
          </w:p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</w:p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254" w:type="dxa"/>
            <w:vMerge w:val="restart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必修課程6學分</w:t>
            </w:r>
          </w:p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預防醫學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Preventive Medicine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健管系</w:t>
            </w:r>
            <w:proofErr w:type="gramEnd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</w:p>
        </w:tc>
        <w:tc>
          <w:tcPr>
            <w:tcW w:w="993" w:type="dxa"/>
            <w:vMerge w:val="restart"/>
            <w:vAlign w:val="center"/>
          </w:tcPr>
          <w:p w:rsidR="006A2A93" w:rsidRPr="00C679A6" w:rsidRDefault="006A2A93" w:rsidP="00C31516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A2A93" w:rsidRPr="007809F1" w:rsidTr="0050342D">
        <w:trPr>
          <w:trHeight w:val="1351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保健食品概論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ind w:left="80" w:hanging="80"/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993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創新生技產業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993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6A2A93" w:rsidRPr="00C679A6" w:rsidRDefault="006A2A93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選修課程14學分</w:t>
            </w:r>
          </w:p>
        </w:tc>
        <w:tc>
          <w:tcPr>
            <w:tcW w:w="2796" w:type="dxa"/>
            <w:gridSpan w:val="2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社區衛生保健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Health Promotion Of Community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健管系</w:t>
            </w:r>
            <w:proofErr w:type="gramEnd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</w:p>
        </w:tc>
        <w:tc>
          <w:tcPr>
            <w:tcW w:w="993" w:type="dxa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C679A6" w:rsidRDefault="006A2A93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醫療資源收集與應用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Medical Resource Network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C679A6" w:rsidRDefault="006A2A93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老年科技與成功老化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C679A6">
              <w:rPr>
                <w:sz w:val="16"/>
                <w:szCs w:val="16"/>
              </w:rPr>
              <w:t>Gerotechnology</w:t>
            </w:r>
            <w:proofErr w:type="spellEnd"/>
            <w:r w:rsidRPr="00C679A6">
              <w:rPr>
                <w:sz w:val="16"/>
                <w:szCs w:val="16"/>
              </w:rPr>
              <w:t xml:space="preserve"> and </w:t>
            </w:r>
            <w:r w:rsidRPr="00C679A6">
              <w:rPr>
                <w:rFonts w:hint="eastAsia"/>
                <w:sz w:val="16"/>
                <w:szCs w:val="16"/>
              </w:rPr>
              <w:t>S</w:t>
            </w:r>
            <w:r w:rsidRPr="00C679A6">
              <w:rPr>
                <w:sz w:val="16"/>
                <w:szCs w:val="16"/>
              </w:rPr>
              <w:t xml:space="preserve">uccessful </w:t>
            </w:r>
            <w:r w:rsidRPr="00C679A6">
              <w:rPr>
                <w:rFonts w:hint="eastAsia"/>
                <w:sz w:val="16"/>
                <w:szCs w:val="16"/>
              </w:rPr>
              <w:t>A</w:t>
            </w:r>
            <w:r w:rsidRPr="00C679A6">
              <w:rPr>
                <w:sz w:val="16"/>
                <w:szCs w:val="16"/>
              </w:rPr>
              <w:t>ging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D45B80" w:rsidRDefault="006A2A93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營養</w:t>
            </w: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科學綜</w:t>
            </w:r>
            <w:proofErr w:type="gramEnd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論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The Science of Nutrition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993" w:type="dxa"/>
            <w:vMerge w:val="restart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保健植物學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Protective Food and Medicinal Crops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20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中醫藥保健學</w:t>
            </w:r>
            <w:r w:rsidRPr="00C679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取樣及調查技術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Techniques in Sampling and Survey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2A93" w:rsidRPr="00C679A6" w:rsidRDefault="006A2A93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993" w:type="dxa"/>
            <w:vMerge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菇類培養及發酵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 xml:space="preserve">Mushroom </w:t>
            </w:r>
            <w:r w:rsidRPr="00C679A6">
              <w:rPr>
                <w:rFonts w:hint="eastAsia"/>
                <w:sz w:val="16"/>
                <w:szCs w:val="16"/>
              </w:rPr>
              <w:t>C</w:t>
            </w:r>
            <w:r w:rsidRPr="00C679A6">
              <w:rPr>
                <w:sz w:val="16"/>
                <w:szCs w:val="16"/>
              </w:rPr>
              <w:t xml:space="preserve">ultivation and </w:t>
            </w:r>
            <w:r w:rsidRPr="00C679A6">
              <w:rPr>
                <w:rFonts w:hint="eastAsia"/>
                <w:sz w:val="16"/>
                <w:szCs w:val="16"/>
              </w:rPr>
              <w:t>F</w:t>
            </w:r>
            <w:r w:rsidRPr="00C679A6">
              <w:rPr>
                <w:sz w:val="16"/>
                <w:szCs w:val="16"/>
              </w:rPr>
              <w:t>ermentation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6A2A93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6A2A93" w:rsidRPr="005F251E" w:rsidRDefault="006A2A93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6A2A93" w:rsidRPr="005F251E" w:rsidRDefault="006A2A93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6A2A93" w:rsidRPr="00C679A6" w:rsidRDefault="006A2A93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生物科技專利</w:t>
            </w:r>
          </w:p>
        </w:tc>
        <w:tc>
          <w:tcPr>
            <w:tcW w:w="2156" w:type="dxa"/>
            <w:vAlign w:val="center"/>
          </w:tcPr>
          <w:p w:rsidR="006A2A93" w:rsidRPr="00C679A6" w:rsidRDefault="006A2A93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Biotechnology Patents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A2A93" w:rsidRPr="00C679A6" w:rsidRDefault="006A2A93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2A93" w:rsidRPr="005F251E" w:rsidRDefault="006A2A93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50342D" w:rsidRDefault="0050342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0342D" w:rsidRPr="006A2A93" w:rsidRDefault="0050342D" w:rsidP="0050342D">
      <w:pPr>
        <w:spacing w:line="240" w:lineRule="exact"/>
        <w:rPr>
          <w:rFonts w:ascii="標楷體" w:eastAsia="標楷體" w:hAnsi="標楷體"/>
          <w:sz w:val="20"/>
        </w:rPr>
      </w:pPr>
      <w:r w:rsidRPr="006A2A93">
        <w:rPr>
          <w:rFonts w:ascii="標楷體" w:eastAsia="標楷體" w:hAnsi="標楷體" w:hint="eastAsia"/>
          <w:sz w:val="20"/>
        </w:rPr>
        <w:t>本系辦理實施「7+1」分流實習課程之對應科目名稱一覽表</w:t>
      </w:r>
    </w:p>
    <w:tbl>
      <w:tblPr>
        <w:tblW w:w="10605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10"/>
        <w:gridCol w:w="2551"/>
        <w:gridCol w:w="567"/>
        <w:gridCol w:w="567"/>
        <w:gridCol w:w="567"/>
        <w:gridCol w:w="709"/>
        <w:gridCol w:w="425"/>
        <w:gridCol w:w="1461"/>
      </w:tblGrid>
      <w:tr w:rsidR="0050342D" w:rsidRPr="006A2A93" w:rsidTr="0050342D">
        <w:trPr>
          <w:cantSplit/>
          <w:trHeight w:val="338"/>
        </w:trPr>
        <w:tc>
          <w:tcPr>
            <w:tcW w:w="1348" w:type="dxa"/>
            <w:vMerge w:val="restart"/>
            <w:vAlign w:val="center"/>
          </w:tcPr>
          <w:p w:rsidR="0050342D" w:rsidRPr="006A2A93" w:rsidRDefault="0050342D" w:rsidP="00D37B1C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6A2A93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6A2A93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410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551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50342D" w:rsidRPr="006A2A93" w:rsidRDefault="0050342D" w:rsidP="00D37B1C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1461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備註</w:t>
            </w:r>
          </w:p>
        </w:tc>
      </w:tr>
      <w:tr w:rsidR="0050342D" w:rsidRPr="006A2A93" w:rsidTr="0050342D">
        <w:trPr>
          <w:cantSplit/>
          <w:trHeight w:val="337"/>
        </w:trPr>
        <w:tc>
          <w:tcPr>
            <w:tcW w:w="1348" w:type="dxa"/>
            <w:vMerge/>
            <w:vAlign w:val="center"/>
          </w:tcPr>
          <w:p w:rsidR="0050342D" w:rsidRPr="006A2A93" w:rsidRDefault="0050342D" w:rsidP="00D37B1C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425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實習</w:t>
            </w: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6A2A93">
              <w:rPr>
                <w:rFonts w:ascii="Arial" w:eastAsia="標楷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461" w:type="dxa"/>
            <w:vMerge/>
            <w:vAlign w:val="center"/>
          </w:tcPr>
          <w:p w:rsidR="0050342D" w:rsidRPr="006A2A93" w:rsidRDefault="0050342D" w:rsidP="00D37B1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0342D" w:rsidRPr="006A2A93" w:rsidTr="0050342D">
        <w:trPr>
          <w:cantSplit/>
          <w:trHeight w:val="737"/>
        </w:trPr>
        <w:tc>
          <w:tcPr>
            <w:tcW w:w="1348" w:type="dxa"/>
            <w:vMerge w:val="restart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分流實習課程</w:t>
            </w:r>
          </w:p>
        </w:tc>
        <w:tc>
          <w:tcPr>
            <w:tcW w:w="2410" w:type="dxa"/>
            <w:vAlign w:val="center"/>
          </w:tcPr>
          <w:p w:rsidR="0050342D" w:rsidRPr="006A2A93" w:rsidRDefault="0050342D" w:rsidP="00D37B1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生物醫學技術應用</w:t>
            </w:r>
            <w:r w:rsidR="00137EB3"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50342D" w:rsidRPr="006A2A93" w:rsidRDefault="0050342D" w:rsidP="00D37B1C">
            <w:pPr>
              <w:jc w:val="both"/>
              <w:rPr>
                <w:sz w:val="16"/>
                <w:szCs w:val="16"/>
              </w:rPr>
            </w:pPr>
            <w:r w:rsidRPr="006A2A93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6A2A93">
              <w:rPr>
                <w:rFonts w:eastAsia="標楷體"/>
                <w:bCs/>
                <w:sz w:val="16"/>
              </w:rPr>
              <w:t>for Bio</w:t>
            </w:r>
            <w:r w:rsidRPr="006A2A93">
              <w:rPr>
                <w:rFonts w:eastAsia="標楷體" w:hint="eastAsia"/>
                <w:bCs/>
                <w:sz w:val="16"/>
              </w:rPr>
              <w:t>medical T</w:t>
            </w:r>
            <w:r w:rsidRPr="006A2A93">
              <w:rPr>
                <w:rFonts w:eastAsia="標楷體"/>
                <w:bCs/>
                <w:sz w:val="16"/>
              </w:rPr>
              <w:t>ec</w:t>
            </w:r>
            <w:r w:rsidRPr="006A2A93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sz w:val="16"/>
                <w:szCs w:val="16"/>
              </w:rPr>
            </w:pPr>
            <w:r w:rsidRPr="006A2A9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0342D" w:rsidRPr="006A2A93" w:rsidRDefault="0050342D" w:rsidP="00D3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50342D" w:rsidRPr="006A2A93" w:rsidRDefault="0050342D" w:rsidP="00D37B1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342D" w:rsidRPr="006A2A93" w:rsidTr="0050342D">
        <w:trPr>
          <w:cantSplit/>
          <w:trHeight w:val="474"/>
        </w:trPr>
        <w:tc>
          <w:tcPr>
            <w:tcW w:w="1348" w:type="dxa"/>
            <w:vMerge/>
            <w:textDirection w:val="tbRlV"/>
            <w:vAlign w:val="center"/>
          </w:tcPr>
          <w:p w:rsidR="0050342D" w:rsidRPr="006A2A93" w:rsidRDefault="0050342D" w:rsidP="00D37B1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0342D" w:rsidRPr="006A2A93" w:rsidRDefault="0050342D" w:rsidP="00D37B1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精緻農業應用</w:t>
            </w:r>
            <w:r w:rsidR="00137EB3"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50342D" w:rsidRPr="006A2A93" w:rsidRDefault="0050342D" w:rsidP="00D37B1C">
            <w:pPr>
              <w:jc w:val="both"/>
              <w:rPr>
                <w:sz w:val="16"/>
                <w:szCs w:val="16"/>
              </w:rPr>
            </w:pPr>
            <w:r w:rsidRPr="006A2A93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6A2A93">
              <w:rPr>
                <w:rFonts w:eastAsia="標楷體"/>
                <w:bCs/>
                <w:sz w:val="16"/>
              </w:rPr>
              <w:t xml:space="preserve">for </w:t>
            </w:r>
            <w:r w:rsidRPr="006A2A93">
              <w:rPr>
                <w:rFonts w:eastAsia="標楷體" w:hint="eastAsia"/>
                <w:bCs/>
                <w:sz w:val="16"/>
              </w:rPr>
              <w:t>Q</w:t>
            </w:r>
            <w:r w:rsidRPr="006A2A93">
              <w:rPr>
                <w:rFonts w:eastAsia="標楷體"/>
                <w:bCs/>
                <w:sz w:val="16"/>
              </w:rPr>
              <w:t>uality Agriculture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342D" w:rsidRPr="006A2A93" w:rsidRDefault="0050342D" w:rsidP="00D3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50342D" w:rsidRPr="006A2A93" w:rsidTr="0050342D">
        <w:trPr>
          <w:cantSplit/>
          <w:trHeight w:val="357"/>
        </w:trPr>
        <w:tc>
          <w:tcPr>
            <w:tcW w:w="1348" w:type="dxa"/>
            <w:vMerge/>
            <w:textDirection w:val="tbRlV"/>
            <w:vAlign w:val="center"/>
          </w:tcPr>
          <w:p w:rsidR="0050342D" w:rsidRPr="006A2A93" w:rsidRDefault="0050342D" w:rsidP="00D37B1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0342D" w:rsidRPr="006A2A93" w:rsidRDefault="0050342D" w:rsidP="00D37B1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生物技術應用</w:t>
            </w:r>
            <w:r w:rsidR="00137EB3"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50342D" w:rsidRPr="006A2A93" w:rsidRDefault="0050342D" w:rsidP="00D37B1C">
            <w:pPr>
              <w:jc w:val="both"/>
              <w:rPr>
                <w:sz w:val="16"/>
                <w:szCs w:val="16"/>
              </w:rPr>
            </w:pPr>
            <w:r w:rsidRPr="006A2A93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6A2A93">
              <w:rPr>
                <w:rFonts w:eastAsia="標楷體"/>
                <w:bCs/>
                <w:sz w:val="16"/>
              </w:rPr>
              <w:t>for Biotechnology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50342D" w:rsidRPr="006A2A93" w:rsidTr="0050342D">
        <w:trPr>
          <w:cantSplit/>
          <w:trHeight w:val="366"/>
        </w:trPr>
        <w:tc>
          <w:tcPr>
            <w:tcW w:w="1348" w:type="dxa"/>
            <w:vMerge/>
            <w:textDirection w:val="tbRlV"/>
            <w:vAlign w:val="center"/>
          </w:tcPr>
          <w:p w:rsidR="0050342D" w:rsidRPr="006A2A93" w:rsidRDefault="0050342D" w:rsidP="00D37B1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生技產業經營管理應用</w:t>
            </w:r>
            <w:r w:rsidR="00137EB3" w:rsidRPr="006A2A93">
              <w:rPr>
                <w:rFonts w:ascii="標楷體" w:eastAsia="標楷體" w:hAnsi="標楷體" w:hint="eastAsia"/>
                <w:bCs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50342D" w:rsidRPr="006A2A93" w:rsidRDefault="0050342D" w:rsidP="00D37B1C">
            <w:pPr>
              <w:jc w:val="both"/>
              <w:rPr>
                <w:sz w:val="16"/>
                <w:szCs w:val="16"/>
              </w:rPr>
            </w:pPr>
            <w:r w:rsidRPr="006A2A93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6A2A93">
              <w:rPr>
                <w:rFonts w:eastAsia="標楷體"/>
                <w:bCs/>
                <w:sz w:val="16"/>
              </w:rPr>
              <w:t xml:space="preserve">for </w:t>
            </w:r>
            <w:r w:rsidRPr="006A2A93">
              <w:rPr>
                <w:rFonts w:eastAsia="標楷體" w:hint="eastAsia"/>
                <w:bCs/>
                <w:sz w:val="16"/>
              </w:rPr>
              <w:t>Bio-industry Management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2A93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A2A9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0342D" w:rsidRPr="006A2A93" w:rsidRDefault="0050342D" w:rsidP="00D37B1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342D" w:rsidRPr="006A2A93" w:rsidRDefault="0050342D" w:rsidP="00D37B1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50342D" w:rsidRPr="006A2A93" w:rsidRDefault="0050342D" w:rsidP="00D37B1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0342D" w:rsidRPr="006A2A93" w:rsidRDefault="00D111D7" w:rsidP="00D111D7">
      <w:pPr>
        <w:spacing w:line="240" w:lineRule="exact"/>
        <w:jc w:val="both"/>
        <w:rPr>
          <w:rFonts w:ascii="標楷體" w:eastAsia="標楷體" w:hAnsi="標楷體"/>
          <w:b/>
          <w:sz w:val="20"/>
        </w:rPr>
      </w:pPr>
      <w:r w:rsidRPr="006A2A93">
        <w:rPr>
          <w:rFonts w:ascii="標楷體" w:eastAsia="標楷體" w:hAnsi="標楷體"/>
          <w:b/>
          <w:sz w:val="17"/>
          <w:szCs w:val="17"/>
        </w:rPr>
        <w:t>(</w:t>
      </w:r>
      <w:proofErr w:type="gramStart"/>
      <w:r w:rsidRPr="006A2A93">
        <w:rPr>
          <w:rFonts w:ascii="標楷體" w:eastAsia="標楷體" w:hAnsi="標楷體" w:hint="eastAsia"/>
          <w:b/>
          <w:sz w:val="17"/>
          <w:szCs w:val="17"/>
        </w:rPr>
        <w:t>註</w:t>
      </w:r>
      <w:proofErr w:type="gramEnd"/>
      <w:r w:rsidRPr="006A2A93">
        <w:rPr>
          <w:rFonts w:ascii="標楷體" w:eastAsia="標楷體" w:hAnsi="標楷體" w:hint="eastAsia"/>
          <w:b/>
          <w:sz w:val="17"/>
          <w:szCs w:val="17"/>
        </w:rPr>
        <w:t>:修習「7+1」分流實習課程需符合本系分流實習課程選修學生甄選作業要點；另修習「7+1」者應修讀四上校外實習課程)</w:t>
      </w:r>
    </w:p>
    <w:p w:rsidR="0050342D" w:rsidRPr="006A2A93" w:rsidRDefault="0050342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902067" w:rsidRPr="006A2A93" w:rsidRDefault="00C97526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  <w:proofErr w:type="gramStart"/>
      <w:r w:rsidRPr="006A2A93"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 w:rsidRPr="006A2A93">
        <w:rPr>
          <w:rFonts w:ascii="標楷體" w:eastAsia="標楷體" w:hAnsi="標楷體" w:hint="eastAsia"/>
          <w:sz w:val="16"/>
          <w:szCs w:val="16"/>
        </w:rPr>
        <w:t>:</w:t>
      </w:r>
    </w:p>
    <w:p w:rsidR="00B622DC" w:rsidRPr="006A2A93" w:rsidRDefault="00B622DC" w:rsidP="00C836A4">
      <w:pPr>
        <w:ind w:left="400" w:hangingChars="200" w:hanging="400"/>
        <w:rPr>
          <w:rFonts w:ascii="標楷體" w:eastAsia="標楷體" w:hAnsi="標楷體"/>
          <w:sz w:val="20"/>
        </w:rPr>
      </w:pPr>
      <w:r w:rsidRPr="006A2A93">
        <w:rPr>
          <w:rFonts w:ascii="標楷體" w:eastAsia="標楷體" w:hAnsi="標楷體" w:hint="eastAsia"/>
          <w:sz w:val="20"/>
        </w:rPr>
        <w:t>一、學生</w:t>
      </w:r>
      <w:proofErr w:type="gramStart"/>
      <w:r w:rsidRPr="006A2A93">
        <w:rPr>
          <w:rFonts w:ascii="標楷體" w:eastAsia="標楷體" w:hAnsi="標楷體" w:hint="eastAsia"/>
          <w:sz w:val="20"/>
        </w:rPr>
        <w:t>含通識課</w:t>
      </w:r>
      <w:proofErr w:type="gramEnd"/>
      <w:r w:rsidRPr="006A2A93">
        <w:rPr>
          <w:rFonts w:ascii="標楷體" w:eastAsia="標楷體" w:hAnsi="標楷體" w:hint="eastAsia"/>
          <w:sz w:val="20"/>
        </w:rPr>
        <w:t>程應修畢</w:t>
      </w:r>
      <w:r w:rsidRPr="006A2A93">
        <w:rPr>
          <w:sz w:val="20"/>
        </w:rPr>
        <w:t>128</w:t>
      </w:r>
      <w:r w:rsidRPr="006A2A93">
        <w:rPr>
          <w:rFonts w:ascii="標楷體" w:eastAsia="標楷體" w:hAnsi="標楷體" w:hint="eastAsia"/>
          <w:sz w:val="20"/>
        </w:rPr>
        <w:t>學分，需修習</w:t>
      </w:r>
      <w:proofErr w:type="gramStart"/>
      <w:r w:rsidRPr="006A2A93">
        <w:rPr>
          <w:rFonts w:ascii="標楷體" w:eastAsia="標楷體" w:hAnsi="標楷體" w:hint="eastAsia"/>
          <w:sz w:val="20"/>
        </w:rPr>
        <w:t>校定</w:t>
      </w:r>
      <w:proofErr w:type="gramEnd"/>
      <w:r w:rsidRPr="006A2A93">
        <w:rPr>
          <w:rFonts w:ascii="標楷體" w:eastAsia="標楷體" w:hAnsi="標楷體" w:hint="eastAsia"/>
          <w:sz w:val="20"/>
        </w:rPr>
        <w:t>必修，院基礎課程，本系</w:t>
      </w:r>
      <w:proofErr w:type="gramStart"/>
      <w:r w:rsidRPr="006A2A93">
        <w:rPr>
          <w:rFonts w:ascii="標楷體" w:eastAsia="標楷體" w:hAnsi="標楷體" w:hint="eastAsia"/>
          <w:sz w:val="20"/>
        </w:rPr>
        <w:t>系</w:t>
      </w:r>
      <w:proofErr w:type="gramEnd"/>
      <w:r w:rsidRPr="006A2A93">
        <w:rPr>
          <w:rFonts w:ascii="標楷體" w:eastAsia="標楷體" w:hAnsi="標楷體" w:hint="eastAsia"/>
          <w:sz w:val="20"/>
        </w:rPr>
        <w:t>核心課程及至少一個本系「系專業選修學程」始能畢業，不足畢業學分數，</w:t>
      </w:r>
      <w:r w:rsidRPr="006A2A93">
        <w:rPr>
          <w:rFonts w:ascii="標楷體" w:eastAsia="標楷體" w:hAnsi="標楷體" w:hint="eastAsia"/>
          <w:sz w:val="20"/>
          <w:u w:val="single"/>
        </w:rPr>
        <w:t>並得自由選修除通識課程以外之其他課程、學程學分補足之</w:t>
      </w:r>
      <w:r w:rsidRPr="006A2A93">
        <w:rPr>
          <w:rFonts w:ascii="標楷體" w:eastAsia="標楷體" w:hAnsi="標楷體" w:hint="eastAsia"/>
          <w:sz w:val="20"/>
        </w:rPr>
        <w:t>。</w:t>
      </w:r>
    </w:p>
    <w:p w:rsidR="00C836A4" w:rsidRPr="006A2A93" w:rsidRDefault="00B622DC" w:rsidP="00C836A4">
      <w:pPr>
        <w:ind w:left="354" w:hangingChars="177" w:hanging="354"/>
        <w:rPr>
          <w:rFonts w:ascii="標楷體" w:eastAsia="標楷體" w:hAnsi="標楷體"/>
          <w:sz w:val="20"/>
        </w:rPr>
      </w:pPr>
      <w:r w:rsidRPr="006A2A93">
        <w:rPr>
          <w:rFonts w:ascii="標楷體" w:eastAsia="標楷體" w:hAnsi="標楷體" w:hint="eastAsia"/>
          <w:sz w:val="20"/>
        </w:rPr>
        <w:t>二、</w:t>
      </w:r>
      <w:proofErr w:type="gramStart"/>
      <w:r w:rsidRPr="006A2A93">
        <w:rPr>
          <w:rFonts w:ascii="標楷體" w:eastAsia="標楷體" w:hAnsi="標楷體" w:hint="eastAsia"/>
          <w:sz w:val="20"/>
        </w:rPr>
        <w:t>全校跨領域</w:t>
      </w:r>
      <w:proofErr w:type="gramEnd"/>
      <w:r w:rsidRPr="006A2A93">
        <w:rPr>
          <w:rFonts w:ascii="標楷體" w:eastAsia="標楷體" w:hAnsi="標楷體" w:hint="eastAsia"/>
          <w:sz w:val="20"/>
        </w:rPr>
        <w:t>學程</w:t>
      </w:r>
      <w:r w:rsidR="00C836A4" w:rsidRPr="006A2A93">
        <w:rPr>
          <w:rFonts w:ascii="標楷體" w:eastAsia="標楷體" w:hAnsi="標楷體" w:hint="eastAsia"/>
          <w:sz w:val="20"/>
        </w:rPr>
        <w:t>網頁介紹</w:t>
      </w:r>
      <w:r w:rsidRPr="006A2A93">
        <w:rPr>
          <w:rFonts w:ascii="標楷體" w:eastAsia="標楷體" w:hAnsi="標楷體" w:hint="eastAsia"/>
          <w:sz w:val="20"/>
        </w:rPr>
        <w:t>，請</w:t>
      </w:r>
      <w:r w:rsidR="00C836A4" w:rsidRPr="006A2A93">
        <w:rPr>
          <w:rFonts w:ascii="標楷體" w:eastAsia="標楷體" w:hAnsi="標楷體" w:hint="eastAsia"/>
          <w:sz w:val="20"/>
        </w:rPr>
        <w:t>參考</w:t>
      </w:r>
      <w:hyperlink r:id="rId8" w:history="1">
        <w:r w:rsidR="00C836A4" w:rsidRPr="006A2A93">
          <w:rPr>
            <w:rStyle w:val="ae"/>
            <w:rFonts w:ascii="標楷體" w:eastAsia="標楷體" w:hAnsi="標楷體"/>
            <w:color w:val="auto"/>
            <w:sz w:val="20"/>
          </w:rPr>
          <w:t>http://web.asia.edu.tw/files/13-1000-19862.php?Lang=zh-tw</w:t>
        </w:r>
      </w:hyperlink>
      <w:r w:rsidR="00C836A4" w:rsidRPr="006A2A93">
        <w:rPr>
          <w:rFonts w:ascii="標楷體" w:eastAsia="標楷體" w:hAnsi="標楷體" w:hint="eastAsia"/>
          <w:sz w:val="20"/>
        </w:rPr>
        <w:t xml:space="preserve"> 。</w:t>
      </w:r>
    </w:p>
    <w:p w:rsidR="00F874CC" w:rsidRPr="006A2A93" w:rsidRDefault="00603471" w:rsidP="00F874CC">
      <w:pPr>
        <w:rPr>
          <w:rFonts w:ascii="標楷體" w:eastAsia="標楷體" w:hAnsi="標楷體" w:cs="Arial"/>
          <w:bCs/>
          <w:sz w:val="20"/>
        </w:rPr>
      </w:pPr>
      <w:r w:rsidRPr="006A2A93">
        <w:rPr>
          <w:rFonts w:ascii="標楷體" w:eastAsia="標楷體" w:hAnsi="標楷體" w:hint="eastAsia"/>
          <w:sz w:val="20"/>
        </w:rPr>
        <w:t>三、</w:t>
      </w:r>
      <w:r w:rsidR="00F874CC" w:rsidRPr="006A2A93">
        <w:rPr>
          <w:rFonts w:ascii="標楷體" w:eastAsia="標楷體" w:hAnsi="標楷體" w:cs="Arial" w:hint="eastAsia"/>
          <w:bCs/>
          <w:sz w:val="20"/>
        </w:rPr>
        <w:t>實作課實施時間暫定晨間</w:t>
      </w:r>
      <w:r w:rsidR="00F874CC" w:rsidRPr="006A2A93">
        <w:rPr>
          <w:rFonts w:ascii="標楷體" w:eastAsia="標楷體" w:hAnsi="標楷體" w:cs="Arial"/>
          <w:bCs/>
          <w:sz w:val="20"/>
        </w:rPr>
        <w:t>7:30~8:00</w:t>
      </w:r>
      <w:r w:rsidR="00F874CC" w:rsidRPr="006A2A93">
        <w:rPr>
          <w:rFonts w:ascii="標楷體" w:eastAsia="標楷體" w:hAnsi="標楷體" w:cs="Arial" w:hint="eastAsia"/>
          <w:bCs/>
          <w:sz w:val="20"/>
        </w:rPr>
        <w:t>或</w:t>
      </w:r>
      <w:r w:rsidR="00F874CC" w:rsidRPr="006A2A93">
        <w:rPr>
          <w:rFonts w:ascii="標楷體" w:eastAsia="標楷體" w:hAnsi="標楷體" w:cs="Arial"/>
          <w:bCs/>
          <w:sz w:val="20"/>
        </w:rPr>
        <w:t>12:10~12:40</w:t>
      </w:r>
      <w:r w:rsidR="00F874CC" w:rsidRPr="006A2A93">
        <w:rPr>
          <w:rFonts w:ascii="標楷體" w:eastAsia="標楷體" w:hAnsi="標楷體" w:cs="Arial" w:hint="eastAsia"/>
          <w:bCs/>
          <w:sz w:val="20"/>
        </w:rPr>
        <w:t>或傍晚</w:t>
      </w:r>
      <w:r w:rsidR="00F874CC" w:rsidRPr="006A2A93">
        <w:rPr>
          <w:rFonts w:ascii="標楷體" w:eastAsia="標楷體" w:hAnsi="標楷體" w:cs="Arial"/>
          <w:bCs/>
          <w:sz w:val="20"/>
        </w:rPr>
        <w:t>17:10~17:40</w:t>
      </w:r>
      <w:r w:rsidR="00F874CC" w:rsidRPr="006A2A93">
        <w:rPr>
          <w:rFonts w:ascii="標楷體" w:eastAsia="標楷體" w:hAnsi="標楷體" w:cs="Arial" w:hint="eastAsia"/>
          <w:bCs/>
          <w:sz w:val="20"/>
        </w:rPr>
        <w:t>。</w:t>
      </w:r>
    </w:p>
    <w:p w:rsidR="00F874CC" w:rsidRDefault="00F874CC" w:rsidP="00F874CC">
      <w:pPr>
        <w:adjustRightInd w:val="0"/>
        <w:snapToGrid w:val="0"/>
        <w:rPr>
          <w:rFonts w:ascii="標楷體" w:eastAsia="標楷體" w:hAnsi="標楷體" w:cs="Arial"/>
          <w:bCs/>
          <w:sz w:val="20"/>
        </w:rPr>
      </w:pPr>
      <w:r>
        <w:rPr>
          <w:rFonts w:ascii="標楷體" w:eastAsia="標楷體" w:hAnsi="標楷體" w:cs="Arial" w:hint="eastAsia"/>
          <w:bCs/>
          <w:sz w:val="20"/>
        </w:rPr>
        <w:t>四、</w:t>
      </w:r>
      <w:r w:rsidRPr="00C679A6">
        <w:rPr>
          <w:rFonts w:ascii="標楷體" w:eastAsia="標楷體" w:hAnsi="標楷體" w:cs="Arial" w:hint="eastAsia"/>
          <w:bCs/>
          <w:sz w:val="20"/>
        </w:rPr>
        <w:t>講授課實施時間：</w:t>
      </w:r>
      <w:r w:rsidRPr="00C679A6">
        <w:rPr>
          <w:rFonts w:ascii="標楷體" w:eastAsia="標楷體" w:hAnsi="標楷體" w:cs="Arial"/>
          <w:bCs/>
          <w:sz w:val="20"/>
        </w:rPr>
        <w:t>(</w:t>
      </w:r>
      <w:proofErr w:type="gramStart"/>
      <w:r w:rsidRPr="00C679A6">
        <w:rPr>
          <w:rFonts w:ascii="標楷體" w:eastAsia="標楷體" w:hAnsi="標楷體" w:cs="Arial" w:hint="eastAsia"/>
          <w:bCs/>
          <w:sz w:val="20"/>
        </w:rPr>
        <w:t>一</w:t>
      </w:r>
      <w:proofErr w:type="gramEnd"/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新生訓練，</w:t>
      </w:r>
      <w:r w:rsidRPr="00C679A6">
        <w:rPr>
          <w:rFonts w:ascii="標楷體" w:eastAsia="標楷體" w:hAnsi="標楷體" w:cs="Arial"/>
          <w:bCs/>
          <w:sz w:val="20"/>
        </w:rPr>
        <w:t>(</w:t>
      </w:r>
      <w:r w:rsidRPr="00C679A6">
        <w:rPr>
          <w:rFonts w:ascii="標楷體" w:eastAsia="標楷體" w:hAnsi="標楷體" w:cs="Arial" w:hint="eastAsia"/>
          <w:bCs/>
          <w:sz w:val="20"/>
        </w:rPr>
        <w:t>二</w:t>
      </w:r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由</w:t>
      </w:r>
      <w:proofErr w:type="gramStart"/>
      <w:r w:rsidRPr="00C679A6">
        <w:rPr>
          <w:rFonts w:ascii="標楷體" w:eastAsia="標楷體" w:hAnsi="標楷體" w:cs="Arial" w:hint="eastAsia"/>
          <w:bCs/>
          <w:sz w:val="20"/>
        </w:rPr>
        <w:t>服學組</w:t>
      </w:r>
      <w:proofErr w:type="gramEnd"/>
      <w:r w:rsidRPr="00C679A6">
        <w:rPr>
          <w:rFonts w:ascii="標楷體" w:eastAsia="標楷體" w:hAnsi="標楷體" w:cs="Arial" w:hint="eastAsia"/>
          <w:bCs/>
          <w:sz w:val="20"/>
        </w:rPr>
        <w:t>排定並公告。</w:t>
      </w:r>
    </w:p>
    <w:p w:rsidR="00F874CC" w:rsidRPr="0050342D" w:rsidRDefault="00F874CC" w:rsidP="00F874CC">
      <w:pPr>
        <w:adjustRightInd w:val="0"/>
        <w:snapToGrid w:val="0"/>
        <w:rPr>
          <w:rFonts w:ascii="標楷體" w:eastAsia="標楷體" w:hAnsi="標楷體" w:cs="Arial"/>
          <w:bCs/>
          <w:sz w:val="20"/>
        </w:rPr>
      </w:pPr>
      <w:r>
        <w:rPr>
          <w:rFonts w:ascii="標楷體" w:eastAsia="標楷體" w:hAnsi="標楷體" w:cs="Arial" w:hint="eastAsia"/>
          <w:bCs/>
          <w:sz w:val="20"/>
        </w:rPr>
        <w:t>五、</w:t>
      </w:r>
      <w:proofErr w:type="gramStart"/>
      <w:r w:rsidR="0034647F" w:rsidRPr="0050342D">
        <w:rPr>
          <w:rFonts w:ascii="標楷體" w:eastAsia="標楷體" w:hAnsi="標楷體" w:cs="Arial" w:hint="eastAsia"/>
          <w:bCs/>
          <w:sz w:val="20"/>
        </w:rPr>
        <w:t>通識博雅</w:t>
      </w:r>
      <w:proofErr w:type="gramEnd"/>
      <w:r w:rsidR="0034647F" w:rsidRPr="0050342D">
        <w:rPr>
          <w:rFonts w:ascii="標楷體" w:eastAsia="標楷體" w:hAnsi="標楷體" w:cs="Arial" w:hint="eastAsia"/>
          <w:bCs/>
          <w:sz w:val="20"/>
        </w:rPr>
        <w:t>課程之課程規定:</w:t>
      </w:r>
    </w:p>
    <w:p w:rsidR="00F874CC" w:rsidRPr="0050342D" w:rsidRDefault="00F874CC" w:rsidP="0034647F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1.</w:t>
      </w:r>
      <w:proofErr w:type="gramStart"/>
      <w:r w:rsidRPr="0050342D">
        <w:rPr>
          <w:rFonts w:ascii="標楷體" w:eastAsia="標楷體" w:hAnsi="標楷體" w:cs="Arial" w:hint="eastAsia"/>
          <w:bCs/>
          <w:sz w:val="20"/>
        </w:rPr>
        <w:t>通識博雅</w:t>
      </w:r>
      <w:proofErr w:type="gramEnd"/>
      <w:r w:rsidRPr="0050342D">
        <w:rPr>
          <w:rFonts w:ascii="標楷體" w:eastAsia="標楷體" w:hAnsi="標楷體" w:cs="Arial" w:hint="eastAsia"/>
          <w:bCs/>
          <w:sz w:val="20"/>
        </w:rPr>
        <w:t>課程分為</w:t>
      </w:r>
      <w:r w:rsidRPr="0050342D">
        <w:rPr>
          <w:rFonts w:ascii="標楷體" w:eastAsia="標楷體" w:hAnsi="標楷體" w:cs="Arial"/>
          <w:bCs/>
          <w:sz w:val="20"/>
        </w:rPr>
        <w:t>4</w:t>
      </w:r>
      <w:r w:rsidRPr="0050342D">
        <w:rPr>
          <w:rFonts w:ascii="標楷體" w:eastAsia="標楷體" w:hAnsi="標楷體" w:cs="Arial" w:hint="eastAsia"/>
          <w:bCs/>
          <w:sz w:val="20"/>
        </w:rPr>
        <w:t>類：</w:t>
      </w:r>
    </w:p>
    <w:p w:rsidR="00F874CC" w:rsidRPr="0050342D" w:rsidRDefault="00F874CC" w:rsidP="0034647F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(1)</w:t>
      </w:r>
      <w:r w:rsidRPr="0050342D">
        <w:rPr>
          <w:rFonts w:ascii="標楷體" w:eastAsia="標楷體" w:hAnsi="標楷體" w:cs="Arial" w:hint="eastAsia"/>
          <w:bCs/>
          <w:sz w:val="20"/>
        </w:rPr>
        <w:t>人文類</w:t>
      </w:r>
      <w:r w:rsidRPr="0050342D">
        <w:rPr>
          <w:rFonts w:ascii="標楷體" w:eastAsia="標楷體" w:hAnsi="標楷體" w:cs="Arial"/>
          <w:bCs/>
          <w:sz w:val="20"/>
        </w:rPr>
        <w:t>-1</w:t>
      </w:r>
    </w:p>
    <w:p w:rsidR="00F874CC" w:rsidRPr="0050342D" w:rsidRDefault="00F874CC" w:rsidP="0034647F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(2)</w:t>
      </w:r>
      <w:r w:rsidRPr="0050342D">
        <w:rPr>
          <w:rFonts w:ascii="標楷體" w:eastAsia="標楷體" w:hAnsi="標楷體" w:cs="Arial" w:hint="eastAsia"/>
          <w:bCs/>
          <w:sz w:val="20"/>
        </w:rPr>
        <w:t>社會類</w:t>
      </w:r>
      <w:r w:rsidRPr="0050342D">
        <w:rPr>
          <w:rFonts w:ascii="標楷體" w:eastAsia="標楷體" w:hAnsi="標楷體" w:cs="Arial"/>
          <w:bCs/>
          <w:sz w:val="20"/>
        </w:rPr>
        <w:t>-2</w:t>
      </w:r>
    </w:p>
    <w:p w:rsidR="00F874CC" w:rsidRPr="0050342D" w:rsidRDefault="00F874CC" w:rsidP="0034647F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(3)</w:t>
      </w:r>
      <w:r w:rsidRPr="0050342D">
        <w:rPr>
          <w:rFonts w:ascii="標楷體" w:eastAsia="標楷體" w:hAnsi="標楷體" w:cs="Arial" w:hint="eastAsia"/>
          <w:bCs/>
          <w:sz w:val="20"/>
        </w:rPr>
        <w:t>自然類</w:t>
      </w:r>
      <w:r w:rsidRPr="0050342D">
        <w:rPr>
          <w:rFonts w:ascii="標楷體" w:eastAsia="標楷體" w:hAnsi="標楷體" w:cs="Arial"/>
          <w:bCs/>
          <w:sz w:val="20"/>
        </w:rPr>
        <w:t>-3</w:t>
      </w:r>
    </w:p>
    <w:p w:rsidR="00F874CC" w:rsidRPr="0050342D" w:rsidRDefault="00F874CC" w:rsidP="0034647F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(4)</w:t>
      </w:r>
      <w:r w:rsidRPr="0050342D">
        <w:rPr>
          <w:rFonts w:ascii="標楷體" w:eastAsia="標楷體" w:hAnsi="標楷體" w:cs="Arial" w:hint="eastAsia"/>
          <w:bCs/>
          <w:sz w:val="20"/>
        </w:rPr>
        <w:t>生活應用類</w:t>
      </w:r>
      <w:r w:rsidRPr="0050342D">
        <w:rPr>
          <w:rFonts w:ascii="標楷體" w:eastAsia="標楷體" w:hAnsi="標楷體" w:cs="Arial"/>
          <w:bCs/>
          <w:sz w:val="20"/>
        </w:rPr>
        <w:t>-4</w:t>
      </w:r>
    </w:p>
    <w:p w:rsidR="00F874CC" w:rsidRPr="0050342D" w:rsidRDefault="00F874CC" w:rsidP="0034647F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2.</w:t>
      </w:r>
      <w:r w:rsidRPr="0050342D">
        <w:rPr>
          <w:rFonts w:ascii="標楷體" w:eastAsia="標楷體" w:hAnsi="標楷體" w:cs="Arial" w:hint="eastAsia"/>
          <w:bCs/>
          <w:sz w:val="20"/>
        </w:rPr>
        <w:t>修習規定：</w:t>
      </w:r>
    </w:p>
    <w:p w:rsidR="00F874CC" w:rsidRPr="0050342D" w:rsidRDefault="00F874CC" w:rsidP="0034647F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(1)</w:t>
      </w:r>
      <w:r w:rsidRPr="0050342D">
        <w:rPr>
          <w:rFonts w:ascii="標楷體" w:eastAsia="標楷體" w:hAnsi="標楷體" w:cs="Arial" w:hint="eastAsia"/>
          <w:bCs/>
          <w:sz w:val="20"/>
        </w:rPr>
        <w:t>其中</w:t>
      </w:r>
      <w:r w:rsidRPr="0050342D">
        <w:rPr>
          <w:rFonts w:ascii="標楷體" w:eastAsia="標楷體" w:hAnsi="標楷體" w:cs="Arial"/>
          <w:bCs/>
          <w:sz w:val="20"/>
        </w:rPr>
        <w:t>8</w:t>
      </w:r>
      <w:r w:rsidRPr="0050342D">
        <w:rPr>
          <w:rFonts w:ascii="標楷體" w:eastAsia="標楷體" w:hAnsi="標楷體" w:cs="Arial" w:hint="eastAsia"/>
          <w:bCs/>
          <w:sz w:val="20"/>
        </w:rPr>
        <w:t>學分須每一類各修</w:t>
      </w:r>
      <w:r w:rsidRPr="0050342D">
        <w:rPr>
          <w:rFonts w:ascii="標楷體" w:eastAsia="標楷體" w:hAnsi="標楷體" w:cs="Arial"/>
          <w:bCs/>
          <w:sz w:val="20"/>
        </w:rPr>
        <w:t>2</w:t>
      </w:r>
      <w:r w:rsidRPr="0050342D">
        <w:rPr>
          <w:rFonts w:ascii="標楷體" w:eastAsia="標楷體" w:hAnsi="標楷體" w:cs="Arial" w:hint="eastAsia"/>
          <w:bCs/>
          <w:sz w:val="20"/>
        </w:rPr>
        <w:t>學分。</w:t>
      </w:r>
    </w:p>
    <w:p w:rsidR="00F874CC" w:rsidRPr="0050342D" w:rsidRDefault="00F874CC" w:rsidP="0034647F">
      <w:pPr>
        <w:ind w:leftChars="295" w:left="708"/>
        <w:rPr>
          <w:rFonts w:ascii="標楷體" w:eastAsia="標楷體" w:hAnsi="標楷體"/>
          <w:sz w:val="20"/>
        </w:rPr>
      </w:pPr>
      <w:r w:rsidRPr="0050342D">
        <w:rPr>
          <w:rFonts w:ascii="標楷體" w:eastAsia="標楷體" w:hAnsi="標楷體" w:cs="Arial"/>
          <w:bCs/>
          <w:sz w:val="20"/>
        </w:rPr>
        <w:t>(</w:t>
      </w:r>
      <w:r w:rsidRPr="0050342D">
        <w:rPr>
          <w:rFonts w:ascii="標楷體" w:eastAsia="標楷體" w:hAnsi="標楷體" w:cs="Arial" w:hint="eastAsia"/>
          <w:bCs/>
          <w:sz w:val="20"/>
        </w:rPr>
        <w:t>2</w:t>
      </w:r>
      <w:r w:rsidRPr="0050342D">
        <w:rPr>
          <w:rFonts w:ascii="標楷體" w:eastAsia="標楷體" w:hAnsi="標楷體" w:cs="Arial"/>
          <w:bCs/>
          <w:sz w:val="20"/>
        </w:rPr>
        <w:t>)</w:t>
      </w:r>
      <w:r w:rsidRPr="0050342D">
        <w:rPr>
          <w:rFonts w:ascii="標楷體" w:eastAsia="標楷體" w:hAnsi="標楷體" w:cs="Arial" w:hint="eastAsia"/>
          <w:bCs/>
          <w:sz w:val="20"/>
        </w:rPr>
        <w:t>本課程每學分皆須上滿</w:t>
      </w:r>
      <w:r w:rsidRPr="0050342D">
        <w:rPr>
          <w:rFonts w:ascii="標楷體" w:eastAsia="標楷體" w:hAnsi="標楷體" w:cs="Arial"/>
          <w:bCs/>
          <w:sz w:val="20"/>
        </w:rPr>
        <w:t>18</w:t>
      </w:r>
      <w:proofErr w:type="gramStart"/>
      <w:r w:rsidRPr="0050342D">
        <w:rPr>
          <w:rFonts w:ascii="標楷體" w:eastAsia="標楷體" w:hAnsi="標楷體" w:cs="Arial" w:hint="eastAsia"/>
          <w:bCs/>
          <w:sz w:val="20"/>
        </w:rPr>
        <w:t>週</w:t>
      </w:r>
      <w:proofErr w:type="gramEnd"/>
      <w:r w:rsidRPr="0050342D">
        <w:rPr>
          <w:rFonts w:ascii="標楷體" w:eastAsia="標楷體" w:hAnsi="標楷體" w:cs="Arial" w:hint="eastAsia"/>
          <w:bCs/>
          <w:sz w:val="20"/>
        </w:rPr>
        <w:t>，須於畢業前修習完畢。</w:t>
      </w:r>
    </w:p>
    <w:p w:rsidR="00F874CC" w:rsidRPr="00C679A6" w:rsidRDefault="00F874CC" w:rsidP="00F874CC">
      <w:pPr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hint="eastAsia"/>
          <w:sz w:val="20"/>
        </w:rPr>
        <w:t>六、</w:t>
      </w:r>
      <w:r w:rsidRPr="00C679A6">
        <w:rPr>
          <w:rFonts w:ascii="標楷體" w:eastAsia="標楷體" w:hAnsi="標楷體" w:cs="Arial" w:hint="eastAsia"/>
          <w:bCs/>
          <w:sz w:val="20"/>
        </w:rPr>
        <w:t>「通識涵養教育」為通識教育必修，大學</w:t>
      </w:r>
      <w:proofErr w:type="gramStart"/>
      <w:r w:rsidRPr="00C679A6">
        <w:rPr>
          <w:rFonts w:ascii="標楷體" w:eastAsia="標楷體" w:hAnsi="標楷體" w:cs="Arial" w:hint="eastAsia"/>
          <w:bCs/>
          <w:sz w:val="20"/>
        </w:rPr>
        <w:t>日間部須於</w:t>
      </w:r>
      <w:proofErr w:type="gramEnd"/>
      <w:r w:rsidRPr="00C679A6">
        <w:rPr>
          <w:rFonts w:ascii="標楷體" w:eastAsia="標楷體" w:hAnsi="標楷體" w:cs="Arial" w:hint="eastAsia"/>
          <w:bCs/>
          <w:sz w:val="20"/>
        </w:rPr>
        <w:t>在學期間至少參與</w:t>
      </w:r>
      <w:r w:rsidRPr="00C679A6">
        <w:rPr>
          <w:rFonts w:ascii="標楷體" w:eastAsia="標楷體" w:hAnsi="標楷體" w:cs="Arial"/>
          <w:bCs/>
          <w:sz w:val="20"/>
        </w:rPr>
        <w:t>8</w:t>
      </w:r>
      <w:r w:rsidRPr="00C679A6">
        <w:rPr>
          <w:rFonts w:ascii="標楷體" w:eastAsia="標楷體" w:hAnsi="標楷體" w:cs="Arial" w:hint="eastAsia"/>
          <w:bCs/>
          <w:sz w:val="20"/>
        </w:rPr>
        <w:t>次</w:t>
      </w:r>
      <w:r w:rsidRPr="00C679A6">
        <w:rPr>
          <w:rFonts w:ascii="標楷體" w:eastAsia="標楷體" w:hAnsi="標楷體" w:cs="Arial"/>
          <w:bCs/>
          <w:sz w:val="20"/>
        </w:rPr>
        <w:t>(</w:t>
      </w:r>
      <w:r w:rsidRPr="00C679A6">
        <w:rPr>
          <w:rFonts w:ascii="標楷體" w:eastAsia="標楷體" w:hAnsi="標楷體" w:cs="Arial" w:hint="eastAsia"/>
          <w:bCs/>
          <w:sz w:val="20"/>
        </w:rPr>
        <w:t>符合健康力</w:t>
      </w:r>
      <w:r w:rsidRPr="00C679A6">
        <w:rPr>
          <w:rFonts w:ascii="標楷體" w:eastAsia="標楷體" w:hAnsi="標楷體" w:cs="Arial"/>
          <w:bCs/>
          <w:sz w:val="20"/>
        </w:rPr>
        <w:t>2</w:t>
      </w:r>
      <w:r w:rsidRPr="00C679A6">
        <w:rPr>
          <w:rFonts w:ascii="標楷體" w:eastAsia="標楷體" w:hAnsi="標楷體" w:cs="Arial" w:hint="eastAsia"/>
          <w:bCs/>
          <w:sz w:val="20"/>
        </w:rPr>
        <w:t>次、關懷力</w:t>
      </w:r>
      <w:r w:rsidRPr="00C679A6">
        <w:rPr>
          <w:rFonts w:ascii="標楷體" w:eastAsia="標楷體" w:hAnsi="標楷體" w:cs="Arial"/>
          <w:bCs/>
          <w:sz w:val="20"/>
        </w:rPr>
        <w:t>2</w:t>
      </w:r>
      <w:r w:rsidRPr="00C679A6">
        <w:rPr>
          <w:rFonts w:ascii="標楷體" w:eastAsia="標楷體" w:hAnsi="標楷體" w:cs="Arial" w:hint="eastAsia"/>
          <w:bCs/>
          <w:sz w:val="20"/>
        </w:rPr>
        <w:t>次、創新力</w:t>
      </w:r>
      <w:r w:rsidRPr="00C679A6">
        <w:rPr>
          <w:rFonts w:ascii="標楷體" w:eastAsia="標楷體" w:hAnsi="標楷體" w:cs="Arial"/>
          <w:bCs/>
          <w:sz w:val="20"/>
        </w:rPr>
        <w:t>2</w:t>
      </w:r>
      <w:r w:rsidRPr="00C679A6">
        <w:rPr>
          <w:rFonts w:ascii="標楷體" w:eastAsia="標楷體" w:hAnsi="標楷體" w:cs="Arial" w:hint="eastAsia"/>
          <w:bCs/>
          <w:sz w:val="20"/>
        </w:rPr>
        <w:t>次及卓越力</w:t>
      </w:r>
      <w:r w:rsidRPr="00C679A6">
        <w:rPr>
          <w:rFonts w:ascii="標楷體" w:eastAsia="標楷體" w:hAnsi="標楷體" w:cs="Arial"/>
          <w:bCs/>
          <w:sz w:val="20"/>
        </w:rPr>
        <w:t>2</w:t>
      </w:r>
      <w:r w:rsidRPr="00C679A6">
        <w:rPr>
          <w:rFonts w:ascii="標楷體" w:eastAsia="標楷體" w:hAnsi="標楷體" w:cs="Arial" w:hint="eastAsia"/>
          <w:bCs/>
          <w:sz w:val="20"/>
        </w:rPr>
        <w:t>次</w:t>
      </w:r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，並完成學習成效評估，成績以</w:t>
      </w:r>
      <w:r w:rsidRPr="00C679A6">
        <w:rPr>
          <w:rFonts w:ascii="標楷體" w:eastAsia="標楷體" w:hAnsi="標楷體" w:cs="Arial"/>
          <w:bCs/>
          <w:sz w:val="20"/>
        </w:rPr>
        <w:t>P/F(</w:t>
      </w:r>
      <w:r w:rsidRPr="00C679A6">
        <w:rPr>
          <w:rFonts w:ascii="標楷體" w:eastAsia="標楷體" w:hAnsi="標楷體" w:cs="Arial" w:hint="eastAsia"/>
          <w:bCs/>
          <w:sz w:val="20"/>
        </w:rPr>
        <w:t>通過</w:t>
      </w:r>
      <w:r w:rsidRPr="00C679A6">
        <w:rPr>
          <w:rFonts w:ascii="標楷體" w:eastAsia="標楷體" w:hAnsi="標楷體" w:cs="Arial"/>
          <w:bCs/>
          <w:sz w:val="20"/>
        </w:rPr>
        <w:t>/</w:t>
      </w:r>
      <w:r w:rsidRPr="00C679A6">
        <w:rPr>
          <w:rFonts w:ascii="標楷體" w:eastAsia="標楷體" w:hAnsi="標楷體" w:cs="Arial" w:hint="eastAsia"/>
          <w:bCs/>
          <w:sz w:val="20"/>
        </w:rPr>
        <w:t>不通過</w:t>
      </w:r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計分，通過者以</w:t>
      </w:r>
      <w:r w:rsidRPr="00C679A6">
        <w:rPr>
          <w:rFonts w:ascii="標楷體" w:eastAsia="標楷體" w:hAnsi="標楷體" w:cs="Arial"/>
          <w:bCs/>
          <w:sz w:val="20"/>
        </w:rPr>
        <w:t>1</w:t>
      </w:r>
      <w:r w:rsidRPr="00C679A6">
        <w:rPr>
          <w:rFonts w:ascii="標楷體" w:eastAsia="標楷體" w:hAnsi="標楷體" w:cs="Arial" w:hint="eastAsia"/>
          <w:bCs/>
          <w:sz w:val="20"/>
        </w:rPr>
        <w:t>學分計；惟不納入通識選修及最低畢業學分。</w:t>
      </w:r>
    </w:p>
    <w:p w:rsidR="00C31516" w:rsidRPr="00603471" w:rsidRDefault="00F874CC" w:rsidP="00C31516">
      <w:pPr>
        <w:spacing w:line="240" w:lineRule="exact"/>
        <w:rPr>
          <w:rFonts w:ascii="標楷體" w:eastAsia="標楷體" w:hAnsi="標楷體"/>
          <w:sz w:val="20"/>
        </w:rPr>
      </w:pPr>
      <w:r>
        <w:rPr>
          <w:rFonts w:eastAsia="標楷體" w:hAnsi="標楷體" w:hint="eastAsia"/>
          <w:sz w:val="20"/>
        </w:rPr>
        <w:t>七、</w:t>
      </w:r>
      <w:r w:rsidR="00C31516" w:rsidRPr="00C679A6">
        <w:rPr>
          <w:rFonts w:eastAsia="標楷體" w:hAnsi="標楷體" w:hint="eastAsia"/>
          <w:bCs/>
          <w:sz w:val="20"/>
        </w:rPr>
        <w:t>本系學生畢業前必須自本系開設之</w:t>
      </w:r>
      <w:r w:rsidR="00C31516" w:rsidRPr="0050342D">
        <w:rPr>
          <w:rFonts w:eastAsia="標楷體" w:hAnsi="標楷體" w:hint="eastAsia"/>
          <w:bCs/>
          <w:sz w:val="20"/>
        </w:rPr>
        <w:t>三項專業選修學程</w:t>
      </w:r>
      <w:r w:rsidR="00C31516" w:rsidRPr="00C679A6">
        <w:rPr>
          <w:rFonts w:eastAsia="標楷體" w:hAnsi="標楷體" w:hint="eastAsia"/>
          <w:bCs/>
          <w:sz w:val="20"/>
        </w:rPr>
        <w:t>中，至少擇一修畢整套課程為主修學程；而學生亦可從專業選修學程中選修部分課程列入自由選修，但</w:t>
      </w:r>
      <w:r w:rsidR="00C31516" w:rsidRPr="00C679A6">
        <w:rPr>
          <w:rFonts w:eastAsia="標楷體" w:hAnsi="標楷體" w:hint="eastAsia"/>
          <w:b/>
          <w:bCs/>
          <w:sz w:val="20"/>
        </w:rPr>
        <w:t>不得與主修學程重複計算學分</w:t>
      </w:r>
      <w:r w:rsidR="00C31516" w:rsidRPr="00C679A6">
        <w:rPr>
          <w:rFonts w:eastAsia="標楷體" w:hAnsi="標楷體" w:hint="eastAsia"/>
          <w:bCs/>
          <w:sz w:val="20"/>
        </w:rPr>
        <w:t>。</w:t>
      </w:r>
    </w:p>
    <w:p w:rsidR="001661EB" w:rsidRPr="001661EB" w:rsidRDefault="001661EB" w:rsidP="00F874CC">
      <w:pPr>
        <w:ind w:left="500" w:hangingChars="250" w:hanging="500"/>
        <w:jc w:val="both"/>
        <w:rPr>
          <w:rFonts w:eastAsia="標楷體" w:hAnsi="標楷體"/>
          <w:color w:val="FF0000"/>
          <w:sz w:val="20"/>
        </w:rPr>
      </w:pPr>
      <w:r w:rsidRPr="001661EB">
        <w:rPr>
          <w:rFonts w:eastAsia="標楷體" w:hAnsi="標楷體" w:hint="eastAsia"/>
          <w:color w:val="FF0000"/>
          <w:sz w:val="20"/>
        </w:rPr>
        <w:t>八、生科教學實務課程</w:t>
      </w:r>
      <w:r w:rsidRPr="001661EB">
        <w:rPr>
          <w:rFonts w:eastAsia="標楷體" w:hAnsi="標楷體" w:hint="eastAsia"/>
          <w:color w:val="FF0000"/>
          <w:sz w:val="20"/>
        </w:rPr>
        <w:t>(</w:t>
      </w:r>
      <w:proofErr w:type="gramStart"/>
      <w:r w:rsidRPr="001661EB">
        <w:rPr>
          <w:rFonts w:eastAsia="標楷體" w:hAnsi="標楷體" w:hint="eastAsia"/>
          <w:color w:val="FF0000"/>
          <w:sz w:val="20"/>
        </w:rPr>
        <w:t>一</w:t>
      </w:r>
      <w:proofErr w:type="gramEnd"/>
      <w:r w:rsidRPr="001661EB">
        <w:rPr>
          <w:rFonts w:eastAsia="標楷體" w:hAnsi="標楷體" w:hint="eastAsia"/>
          <w:color w:val="FF0000"/>
          <w:sz w:val="20"/>
        </w:rPr>
        <w:t>)~(</w:t>
      </w:r>
      <w:r w:rsidRPr="001661EB">
        <w:rPr>
          <w:rFonts w:eastAsia="標楷體" w:hAnsi="標楷體" w:hint="eastAsia"/>
          <w:color w:val="FF0000"/>
          <w:sz w:val="20"/>
        </w:rPr>
        <w:t>七</w:t>
      </w:r>
      <w:r w:rsidRPr="001661EB">
        <w:rPr>
          <w:rFonts w:eastAsia="標楷體" w:hAnsi="標楷體" w:hint="eastAsia"/>
          <w:color w:val="FF0000"/>
          <w:sz w:val="20"/>
        </w:rPr>
        <w:t>)</w:t>
      </w:r>
      <w:r w:rsidRPr="001661EB">
        <w:rPr>
          <w:rFonts w:eastAsia="標楷體" w:hAnsi="標楷體" w:hint="eastAsia"/>
          <w:color w:val="FF0000"/>
          <w:sz w:val="20"/>
        </w:rPr>
        <w:t>按每學期</w:t>
      </w:r>
      <w:r w:rsidRPr="001661EB">
        <w:rPr>
          <w:rFonts w:eastAsia="標楷體" w:hAnsi="標楷體" w:hint="eastAsia"/>
          <w:color w:val="FF0000"/>
          <w:sz w:val="20"/>
        </w:rPr>
        <w:t>0</w:t>
      </w:r>
      <w:r w:rsidRPr="001661EB">
        <w:rPr>
          <w:rFonts w:eastAsia="標楷體" w:hAnsi="標楷體" w:hint="eastAsia"/>
          <w:color w:val="FF0000"/>
          <w:sz w:val="20"/>
        </w:rPr>
        <w:t>學分；生科教學實務課程</w:t>
      </w:r>
      <w:r w:rsidRPr="001661EB">
        <w:rPr>
          <w:rFonts w:eastAsia="標楷體" w:hAnsi="標楷體" w:hint="eastAsia"/>
          <w:color w:val="FF0000"/>
          <w:sz w:val="20"/>
        </w:rPr>
        <w:t xml:space="preserve"> (</w:t>
      </w:r>
      <w:r w:rsidRPr="001661EB">
        <w:rPr>
          <w:rFonts w:eastAsia="標楷體" w:hAnsi="標楷體" w:hint="eastAsia"/>
          <w:color w:val="FF0000"/>
          <w:sz w:val="20"/>
        </w:rPr>
        <w:t>八</w:t>
      </w:r>
      <w:r w:rsidRPr="001661EB">
        <w:rPr>
          <w:rFonts w:eastAsia="標楷體" w:hAnsi="標楷體" w:hint="eastAsia"/>
          <w:color w:val="FF0000"/>
          <w:sz w:val="20"/>
        </w:rPr>
        <w:t>)</w:t>
      </w:r>
      <w:r w:rsidRPr="001661EB">
        <w:rPr>
          <w:rFonts w:eastAsia="標楷體" w:hAnsi="標楷體" w:hint="eastAsia"/>
          <w:color w:val="FF0000"/>
          <w:sz w:val="20"/>
        </w:rPr>
        <w:t>按每學期</w:t>
      </w:r>
      <w:r w:rsidRPr="001661EB">
        <w:rPr>
          <w:rFonts w:eastAsia="標楷體" w:hAnsi="標楷體" w:hint="eastAsia"/>
          <w:color w:val="FF0000"/>
          <w:sz w:val="20"/>
        </w:rPr>
        <w:t>0.5</w:t>
      </w:r>
      <w:r w:rsidRPr="001661EB">
        <w:rPr>
          <w:rFonts w:eastAsia="標楷體" w:hAnsi="標楷體" w:hint="eastAsia"/>
          <w:color w:val="FF0000"/>
          <w:sz w:val="20"/>
        </w:rPr>
        <w:t>學分列計，其學分數最</w:t>
      </w:r>
    </w:p>
    <w:p w:rsidR="00F874CC" w:rsidRPr="001661EB" w:rsidRDefault="001661EB" w:rsidP="00F874CC">
      <w:pPr>
        <w:ind w:left="500" w:hangingChars="250" w:hanging="500"/>
        <w:jc w:val="both"/>
        <w:rPr>
          <w:rFonts w:eastAsia="標楷體" w:hAnsi="標楷體"/>
          <w:color w:val="FF0000"/>
          <w:sz w:val="20"/>
        </w:rPr>
      </w:pPr>
      <w:r w:rsidRPr="001661EB">
        <w:rPr>
          <w:rFonts w:eastAsia="標楷體" w:hAnsi="標楷體" w:hint="eastAsia"/>
          <w:color w:val="FF0000"/>
          <w:sz w:val="20"/>
        </w:rPr>
        <w:t>多</w:t>
      </w:r>
      <w:proofErr w:type="gramStart"/>
      <w:r w:rsidRPr="001661EB">
        <w:rPr>
          <w:rFonts w:eastAsia="標楷體" w:hAnsi="標楷體" w:hint="eastAsia"/>
          <w:color w:val="FF0000"/>
          <w:sz w:val="20"/>
        </w:rPr>
        <w:t>採</w:t>
      </w:r>
      <w:proofErr w:type="gramEnd"/>
      <w:r w:rsidRPr="001661EB">
        <w:rPr>
          <w:rFonts w:eastAsia="標楷體" w:hAnsi="標楷體" w:hint="eastAsia"/>
          <w:color w:val="FF0000"/>
          <w:sz w:val="20"/>
        </w:rPr>
        <w:t>計「自由選修」</w:t>
      </w:r>
      <w:r w:rsidRPr="001661EB">
        <w:rPr>
          <w:rFonts w:eastAsia="標楷體" w:hAnsi="標楷體" w:hint="eastAsia"/>
          <w:color w:val="FF0000"/>
          <w:sz w:val="20"/>
        </w:rPr>
        <w:t>0.5</w:t>
      </w:r>
      <w:r w:rsidRPr="001661EB">
        <w:rPr>
          <w:rFonts w:eastAsia="標楷體" w:hAnsi="標楷體" w:hint="eastAsia"/>
          <w:color w:val="FF0000"/>
          <w:sz w:val="20"/>
        </w:rPr>
        <w:t>學分。</w:t>
      </w:r>
    </w:p>
    <w:p w:rsidR="008B457B" w:rsidRPr="00902067" w:rsidRDefault="00C97526">
      <w:r w:rsidRPr="009444A1">
        <w:rPr>
          <w:rFonts w:ascii="標楷體" w:eastAsia="標楷體" w:hAnsi="標楷體" w:hint="eastAsia"/>
        </w:rPr>
        <w:t>系所主管簽章:                                    學院院長簽章:</w:t>
      </w:r>
      <w:r w:rsidRPr="009444A1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31003A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sectPr w:rsidR="008B457B" w:rsidRPr="00902067" w:rsidSect="00746F4D">
      <w:footerReference w:type="default" r:id="rId9"/>
      <w:pgSz w:w="11906" w:h="16838"/>
      <w:pgMar w:top="709" w:right="1134" w:bottom="993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E7" w:rsidRDefault="00C434E7" w:rsidP="00B241AA">
      <w:r>
        <w:separator/>
      </w:r>
    </w:p>
  </w:endnote>
  <w:endnote w:type="continuationSeparator" w:id="0">
    <w:p w:rsidR="00C434E7" w:rsidRDefault="00C434E7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1C" w:rsidRDefault="00D37B1C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B90" w:rsidRPr="00247B90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D37B1C" w:rsidRDefault="00D37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E7" w:rsidRDefault="00C434E7" w:rsidP="00B241AA">
      <w:r>
        <w:separator/>
      </w:r>
    </w:p>
  </w:footnote>
  <w:footnote w:type="continuationSeparator" w:id="0">
    <w:p w:rsidR="00C434E7" w:rsidRDefault="00C434E7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82057"/>
    <w:multiLevelType w:val="hybridMultilevel"/>
    <w:tmpl w:val="D6F621D6"/>
    <w:lvl w:ilvl="0" w:tplc="18A03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3E8F"/>
    <w:rsid w:val="0008308D"/>
    <w:rsid w:val="000D282C"/>
    <w:rsid w:val="00137EB3"/>
    <w:rsid w:val="001661EB"/>
    <w:rsid w:val="001807F0"/>
    <w:rsid w:val="00197BF3"/>
    <w:rsid w:val="001C0E29"/>
    <w:rsid w:val="001C4C59"/>
    <w:rsid w:val="001E0917"/>
    <w:rsid w:val="001E6024"/>
    <w:rsid w:val="001F3611"/>
    <w:rsid w:val="00247B90"/>
    <w:rsid w:val="00262F68"/>
    <w:rsid w:val="002A4764"/>
    <w:rsid w:val="002B0BFA"/>
    <w:rsid w:val="002E3DC4"/>
    <w:rsid w:val="00304269"/>
    <w:rsid w:val="003052A1"/>
    <w:rsid w:val="00314B6D"/>
    <w:rsid w:val="0032005A"/>
    <w:rsid w:val="003239AD"/>
    <w:rsid w:val="0034647F"/>
    <w:rsid w:val="0036051E"/>
    <w:rsid w:val="003D32FC"/>
    <w:rsid w:val="003D45F4"/>
    <w:rsid w:val="00407546"/>
    <w:rsid w:val="00411AD0"/>
    <w:rsid w:val="00413B4F"/>
    <w:rsid w:val="0045149B"/>
    <w:rsid w:val="004666CE"/>
    <w:rsid w:val="004779DA"/>
    <w:rsid w:val="00497420"/>
    <w:rsid w:val="004C43E2"/>
    <w:rsid w:val="004D36B1"/>
    <w:rsid w:val="004E73A1"/>
    <w:rsid w:val="00502B0C"/>
    <w:rsid w:val="0050340D"/>
    <w:rsid w:val="0050342D"/>
    <w:rsid w:val="0050639E"/>
    <w:rsid w:val="00522035"/>
    <w:rsid w:val="0052537B"/>
    <w:rsid w:val="005504CB"/>
    <w:rsid w:val="00565288"/>
    <w:rsid w:val="00585F28"/>
    <w:rsid w:val="00587F89"/>
    <w:rsid w:val="00595E7B"/>
    <w:rsid w:val="005A3E75"/>
    <w:rsid w:val="005A4D34"/>
    <w:rsid w:val="005A6B68"/>
    <w:rsid w:val="005F251E"/>
    <w:rsid w:val="00603471"/>
    <w:rsid w:val="006668BC"/>
    <w:rsid w:val="00676C23"/>
    <w:rsid w:val="006A2A93"/>
    <w:rsid w:val="006A48E9"/>
    <w:rsid w:val="006B55A6"/>
    <w:rsid w:val="006E1C9E"/>
    <w:rsid w:val="00704F1F"/>
    <w:rsid w:val="00716D48"/>
    <w:rsid w:val="00745B53"/>
    <w:rsid w:val="00746F4D"/>
    <w:rsid w:val="007809F1"/>
    <w:rsid w:val="00783AA4"/>
    <w:rsid w:val="0078582C"/>
    <w:rsid w:val="007867CF"/>
    <w:rsid w:val="007D2017"/>
    <w:rsid w:val="007D76CB"/>
    <w:rsid w:val="00814031"/>
    <w:rsid w:val="00815B44"/>
    <w:rsid w:val="008330F9"/>
    <w:rsid w:val="00843D40"/>
    <w:rsid w:val="00862D10"/>
    <w:rsid w:val="00865645"/>
    <w:rsid w:val="00880B23"/>
    <w:rsid w:val="008811F8"/>
    <w:rsid w:val="00895B94"/>
    <w:rsid w:val="008A54F1"/>
    <w:rsid w:val="008B457B"/>
    <w:rsid w:val="008D0FFA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B09FF"/>
    <w:rsid w:val="009C2907"/>
    <w:rsid w:val="009C400A"/>
    <w:rsid w:val="009E1D3B"/>
    <w:rsid w:val="00A0061E"/>
    <w:rsid w:val="00A0103B"/>
    <w:rsid w:val="00A21F71"/>
    <w:rsid w:val="00A34A94"/>
    <w:rsid w:val="00A35380"/>
    <w:rsid w:val="00A37E12"/>
    <w:rsid w:val="00A62B18"/>
    <w:rsid w:val="00A73034"/>
    <w:rsid w:val="00AA4DAB"/>
    <w:rsid w:val="00AA5F29"/>
    <w:rsid w:val="00AA60DB"/>
    <w:rsid w:val="00AB27F3"/>
    <w:rsid w:val="00AB2F46"/>
    <w:rsid w:val="00AB4E7F"/>
    <w:rsid w:val="00AD6B62"/>
    <w:rsid w:val="00AF4D92"/>
    <w:rsid w:val="00B17D86"/>
    <w:rsid w:val="00B241AA"/>
    <w:rsid w:val="00B622DC"/>
    <w:rsid w:val="00B807B3"/>
    <w:rsid w:val="00B962A4"/>
    <w:rsid w:val="00B9706B"/>
    <w:rsid w:val="00BD36E0"/>
    <w:rsid w:val="00BD3B8B"/>
    <w:rsid w:val="00BE2F76"/>
    <w:rsid w:val="00BE7484"/>
    <w:rsid w:val="00C1116C"/>
    <w:rsid w:val="00C233A9"/>
    <w:rsid w:val="00C24421"/>
    <w:rsid w:val="00C31516"/>
    <w:rsid w:val="00C35C5F"/>
    <w:rsid w:val="00C434E7"/>
    <w:rsid w:val="00C44D7C"/>
    <w:rsid w:val="00C528ED"/>
    <w:rsid w:val="00C73762"/>
    <w:rsid w:val="00C81717"/>
    <w:rsid w:val="00C836A4"/>
    <w:rsid w:val="00C97526"/>
    <w:rsid w:val="00CF00B0"/>
    <w:rsid w:val="00D111D7"/>
    <w:rsid w:val="00D21033"/>
    <w:rsid w:val="00D335F2"/>
    <w:rsid w:val="00D353F5"/>
    <w:rsid w:val="00D37B1C"/>
    <w:rsid w:val="00D40CD3"/>
    <w:rsid w:val="00D43D61"/>
    <w:rsid w:val="00D56116"/>
    <w:rsid w:val="00D573E5"/>
    <w:rsid w:val="00D969B2"/>
    <w:rsid w:val="00DA1480"/>
    <w:rsid w:val="00DB4A64"/>
    <w:rsid w:val="00E71341"/>
    <w:rsid w:val="00E84F77"/>
    <w:rsid w:val="00EA04DD"/>
    <w:rsid w:val="00EC7D8B"/>
    <w:rsid w:val="00ED6455"/>
    <w:rsid w:val="00F0622E"/>
    <w:rsid w:val="00F149E8"/>
    <w:rsid w:val="00F16803"/>
    <w:rsid w:val="00F2635E"/>
    <w:rsid w:val="00F2746D"/>
    <w:rsid w:val="00F405B1"/>
    <w:rsid w:val="00F53175"/>
    <w:rsid w:val="00F55991"/>
    <w:rsid w:val="00F57972"/>
    <w:rsid w:val="00F62E81"/>
    <w:rsid w:val="00F71703"/>
    <w:rsid w:val="00F72E22"/>
    <w:rsid w:val="00F777F2"/>
    <w:rsid w:val="00F874CC"/>
    <w:rsid w:val="00F930B4"/>
    <w:rsid w:val="00FA6AB2"/>
    <w:rsid w:val="00FB2C38"/>
    <w:rsid w:val="00FB6AB9"/>
    <w:rsid w:val="00FC58E3"/>
    <w:rsid w:val="00FD0A74"/>
    <w:rsid w:val="00FD21CE"/>
    <w:rsid w:val="00FD778B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60EFFB-DBA0-42A0-95F0-47871E5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E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character" w:customStyle="1" w:styleId="80">
    <w:name w:val="標題 8 字元"/>
    <w:basedOn w:val="a0"/>
    <w:link w:val="8"/>
    <w:uiPriority w:val="9"/>
    <w:semiHidden/>
    <w:rsid w:val="00BD36E0"/>
    <w:rPr>
      <w:rFonts w:asciiTheme="majorHAnsi" w:eastAsiaTheme="majorEastAsia" w:hAnsiTheme="majorHAnsi" w:cstheme="majorBid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sia.edu.tw/files/13-1000-19862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7EC7-0524-4184-B525-9E4DC56F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asia</cp:lastModifiedBy>
  <cp:revision>7</cp:revision>
  <cp:lastPrinted>2014-06-12T03:16:00Z</cp:lastPrinted>
  <dcterms:created xsi:type="dcterms:W3CDTF">2018-03-27T08:33:00Z</dcterms:created>
  <dcterms:modified xsi:type="dcterms:W3CDTF">2018-06-12T07:35:00Z</dcterms:modified>
</cp:coreProperties>
</file>